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8B270F" w14:textId="39DB6B0D" w:rsidR="0092578F" w:rsidRPr="00164A29" w:rsidRDefault="00F718CE" w:rsidP="005F2175">
      <w:pPr>
        <w:tabs>
          <w:tab w:val="left" w:pos="6096"/>
        </w:tabs>
        <w:spacing w:line="276" w:lineRule="auto"/>
        <w:ind w:left="720"/>
        <w:jc w:val="right"/>
        <w:outlineLvl w:val="0"/>
        <w:rPr>
          <w:rFonts w:ascii="Verdana" w:hAnsi="Verdana"/>
          <w:color w:val="ED1C2A"/>
          <w:sz w:val="18"/>
          <w:szCs w:val="18"/>
        </w:rPr>
      </w:pPr>
      <w:r>
        <w:rPr>
          <w:rFonts w:ascii="Georgia" w:hAnsi="Georgia"/>
          <w:noProof/>
          <w:sz w:val="21"/>
          <w:szCs w:val="21"/>
          <w:lang w:val="en-US" w:eastAsia="en-US" w:bidi="ar-SA"/>
        </w:rPr>
        <w:drawing>
          <wp:anchor distT="0" distB="0" distL="114300" distR="114300" simplePos="0" relativeHeight="251659264" behindDoc="0" locked="0" layoutInCell="1" allowOverlap="1" wp14:anchorId="026314B0" wp14:editId="2E1D4BCD">
            <wp:simplePos x="0" y="0"/>
            <wp:positionH relativeFrom="column">
              <wp:posOffset>0</wp:posOffset>
            </wp:positionH>
            <wp:positionV relativeFrom="paragraph">
              <wp:posOffset>-635</wp:posOffset>
            </wp:positionV>
            <wp:extent cx="1599565" cy="373232"/>
            <wp:effectExtent l="0" t="0" r="63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599937" cy="373319"/>
                    </a:xfrm>
                    <a:prstGeom prst="rect">
                      <a:avLst/>
                    </a:prstGeom>
                  </pic:spPr>
                </pic:pic>
              </a:graphicData>
            </a:graphic>
            <wp14:sizeRelH relativeFrom="page">
              <wp14:pctWidth>0</wp14:pctWidth>
            </wp14:sizeRelH>
            <wp14:sizeRelV relativeFrom="page">
              <wp14:pctHeight>0</wp14:pctHeight>
            </wp14:sizeRelV>
          </wp:anchor>
        </w:drawing>
      </w:r>
      <w:r w:rsidR="00856682">
        <w:rPr>
          <w:rFonts w:ascii="Verdana" w:hAnsi="Verdana"/>
          <w:color w:val="ED1C2A"/>
          <w:sz w:val="30"/>
        </w:rPr>
        <w:t>COMUNICADO DE PRENSA</w:t>
      </w:r>
      <w:r w:rsidR="005F2175">
        <w:rPr>
          <w:rFonts w:ascii="Verdana" w:hAnsi="Verdana"/>
          <w:color w:val="ED1C2A"/>
          <w:sz w:val="30"/>
        </w:rPr>
        <w:br/>
      </w:r>
      <w:r>
        <w:rPr>
          <w:rFonts w:ascii="Verdana" w:hAnsi="Verdana"/>
          <w:color w:val="41525C"/>
          <w:sz w:val="18"/>
        </w:rPr>
        <w:t>21</w:t>
      </w:r>
      <w:r w:rsidR="005F2175">
        <w:rPr>
          <w:rFonts w:ascii="Verdana" w:hAnsi="Verdana"/>
          <w:color w:val="41525C"/>
          <w:sz w:val="18"/>
        </w:rPr>
        <w:t xml:space="preserve"> </w:t>
      </w:r>
      <w:r w:rsidR="001930EA">
        <w:rPr>
          <w:rFonts w:ascii="Verdana" w:hAnsi="Verdana"/>
          <w:color w:val="41525C"/>
          <w:sz w:val="18"/>
        </w:rPr>
        <w:t>de diciembre de 2016</w:t>
      </w:r>
    </w:p>
    <w:p w14:paraId="3B666927" w14:textId="289704D7" w:rsidR="00164A29" w:rsidRDefault="00164A29" w:rsidP="00EC7715">
      <w:pPr>
        <w:spacing w:line="276" w:lineRule="auto"/>
        <w:rPr>
          <w:rFonts w:ascii="Verdana" w:hAnsi="Verdana"/>
          <w:color w:val="ED1C2A"/>
          <w:sz w:val="30"/>
          <w:szCs w:val="30"/>
        </w:rPr>
      </w:pPr>
    </w:p>
    <w:p w14:paraId="62DCDD00" w14:textId="77777777" w:rsidR="007523FB" w:rsidRPr="003E31C0" w:rsidRDefault="007523FB" w:rsidP="00EC7715">
      <w:pPr>
        <w:tabs>
          <w:tab w:val="left" w:pos="4111"/>
          <w:tab w:val="left" w:pos="7371"/>
        </w:tabs>
        <w:spacing w:line="276" w:lineRule="auto"/>
        <w:jc w:val="center"/>
        <w:rPr>
          <w:rFonts w:ascii="Verdana" w:hAnsi="Verdana"/>
          <w:b/>
          <w:color w:val="41525C"/>
          <w:sz w:val="16"/>
          <w:szCs w:val="16"/>
        </w:rPr>
      </w:pPr>
    </w:p>
    <w:p w14:paraId="4E172F0D" w14:textId="77777777" w:rsidR="00F638FF" w:rsidRDefault="00F638FF" w:rsidP="00EC7715">
      <w:pPr>
        <w:spacing w:line="276" w:lineRule="auto"/>
        <w:rPr>
          <w:rFonts w:ascii="Georgia" w:hAnsi="Georgia"/>
          <w:b/>
          <w:sz w:val="28"/>
          <w:szCs w:val="28"/>
        </w:rPr>
      </w:pPr>
    </w:p>
    <w:p w14:paraId="6A74EEB2" w14:textId="77777777" w:rsidR="00856682" w:rsidRPr="00856682" w:rsidRDefault="006D32C5" w:rsidP="00205464">
      <w:pPr>
        <w:spacing w:line="276" w:lineRule="auto"/>
        <w:rPr>
          <w:rFonts w:ascii="Georgia" w:hAnsi="Georgia"/>
          <w:b/>
          <w:sz w:val="28"/>
          <w:szCs w:val="28"/>
        </w:rPr>
      </w:pPr>
      <w:r>
        <w:rPr>
          <w:rFonts w:ascii="Georgia" w:hAnsi="Georgia"/>
          <w:b/>
          <w:sz w:val="28"/>
        </w:rPr>
        <w:t>Manitowoc exhibe la popular Potain MDT 219 en CONEXPO 2017</w:t>
      </w:r>
    </w:p>
    <w:p w14:paraId="22F60EDD" w14:textId="77777777" w:rsidR="00D6746F" w:rsidRPr="00856682" w:rsidRDefault="00D6746F" w:rsidP="00205464">
      <w:pPr>
        <w:tabs>
          <w:tab w:val="left" w:pos="6096"/>
        </w:tabs>
        <w:spacing w:line="276" w:lineRule="auto"/>
        <w:rPr>
          <w:rFonts w:ascii="Georgia" w:hAnsi="Georgia" w:cs="Arial"/>
        </w:rPr>
      </w:pPr>
    </w:p>
    <w:p w14:paraId="54A4F2D9" w14:textId="77777777" w:rsidR="00BC7E67" w:rsidRDefault="00B8657F" w:rsidP="00BC7E67">
      <w:pPr>
        <w:spacing w:line="276" w:lineRule="auto"/>
        <w:rPr>
          <w:rFonts w:ascii="Georgia" w:eastAsia="MS Mincho" w:hAnsi="Georgia"/>
          <w:sz w:val="21"/>
          <w:szCs w:val="21"/>
        </w:rPr>
      </w:pPr>
      <w:r>
        <w:rPr>
          <w:rFonts w:ascii="Georgia" w:hAnsi="Georgia"/>
          <w:sz w:val="21"/>
        </w:rPr>
        <w:t>La grúa torre Potain MDT 219 será presentada en una feria comercial norteamericana por primera vez en CONEXPO 2017, dando a los clientes allí presentes la oportunidad de ver directamente las características y los beneficios que han convertido a esta grúa en un éxito en la región. La MDT 219 posee la capacidad más alta de todos los modelos de la línea de grúas torre para uso urbano MDT CCS City, lo que la hace ideal para trabajos de construcción en Norteamérica, donde los edificios son cada vez más altos y complicados.</w:t>
      </w:r>
    </w:p>
    <w:p w14:paraId="5705625F" w14:textId="77777777" w:rsidR="00BC7E67" w:rsidRDefault="00BC7E67" w:rsidP="00BC7E67">
      <w:pPr>
        <w:spacing w:line="276" w:lineRule="auto"/>
        <w:rPr>
          <w:rFonts w:ascii="Georgia" w:eastAsia="MS Mincho" w:hAnsi="Georgia"/>
          <w:sz w:val="21"/>
          <w:szCs w:val="21"/>
        </w:rPr>
      </w:pPr>
    </w:p>
    <w:p w14:paraId="049BB3CD" w14:textId="2AD9BA56" w:rsidR="00BC7E67" w:rsidRDefault="00BC7E67" w:rsidP="00BC7E67">
      <w:pPr>
        <w:spacing w:line="276" w:lineRule="auto"/>
        <w:rPr>
          <w:rFonts w:ascii="Georgia" w:eastAsia="MS Mincho" w:hAnsi="Georgia"/>
          <w:sz w:val="21"/>
          <w:szCs w:val="21"/>
        </w:rPr>
      </w:pPr>
      <w:r>
        <w:rPr>
          <w:rFonts w:ascii="Georgia" w:hAnsi="Georgia"/>
          <w:sz w:val="21"/>
        </w:rPr>
        <w:t>La preparación y configuración más rápidas, los controles del operador mejorados y las funciones de mantenimiento y monitoreo más sencillas en comparación con las grúas torre de generaciones anteriores han estimulado a muchas empresas en Europa, y más recientemente, en Norteamérica y Latinoamérica a incorporar la grúa a sus flotas, aumentando en el entretanto su eficiencia y el retorno sobre la inversión.</w:t>
      </w:r>
    </w:p>
    <w:p w14:paraId="308C5606" w14:textId="77777777" w:rsidR="001E7266" w:rsidRDefault="001E7266" w:rsidP="00205464">
      <w:pPr>
        <w:spacing w:line="276" w:lineRule="auto"/>
        <w:rPr>
          <w:rFonts w:ascii="Georgia" w:eastAsia="MS Mincho" w:hAnsi="Georgia"/>
          <w:sz w:val="21"/>
          <w:szCs w:val="21"/>
        </w:rPr>
      </w:pPr>
    </w:p>
    <w:p w14:paraId="12CCE825" w14:textId="07568A58" w:rsidR="00BA42BF" w:rsidRDefault="00BA42BF" w:rsidP="00205464">
      <w:pPr>
        <w:spacing w:line="276" w:lineRule="auto"/>
        <w:rPr>
          <w:rFonts w:ascii="Georgia" w:eastAsia="MS Mincho" w:hAnsi="Georgia"/>
          <w:sz w:val="21"/>
          <w:szCs w:val="21"/>
        </w:rPr>
      </w:pPr>
      <w:r>
        <w:rPr>
          <w:rFonts w:ascii="Georgia" w:hAnsi="Georgia"/>
          <w:sz w:val="21"/>
        </w:rPr>
        <w:t>“La línea MDT CCS es el resultado de décadas de investigación y desarrollo de productos, culminando en algunos de los avances más significativos de la industria de grúas torre en los últimos años”, explicó Jean-Noel Daguin, vicepresidente superior de grúas torre Potain. “Los visitantes a la feria CONEXPO tendrán la oportunidad de ver muchos de nuestros diseños innovadores que nos han mantenido a la vanguardia del desarrollo de grúas torre, especialmente nuestro sistema de control, el cual ha sido muy elogiado a nivel internacional”.</w:t>
      </w:r>
    </w:p>
    <w:p w14:paraId="31B59E7E" w14:textId="77777777" w:rsidR="00BC7E67" w:rsidRDefault="00BC7E67" w:rsidP="00BC7E67">
      <w:pPr>
        <w:spacing w:line="276" w:lineRule="auto"/>
        <w:rPr>
          <w:rFonts w:ascii="Georgia" w:eastAsia="MS Mincho" w:hAnsi="Georgia"/>
          <w:sz w:val="21"/>
          <w:szCs w:val="21"/>
        </w:rPr>
      </w:pPr>
    </w:p>
    <w:p w14:paraId="1F8E0C09" w14:textId="2DC1D4F4" w:rsidR="00BC7E67" w:rsidRDefault="00BC7E67" w:rsidP="00BC7E67">
      <w:pPr>
        <w:spacing w:line="276" w:lineRule="auto"/>
        <w:rPr>
          <w:rFonts w:ascii="Georgia" w:eastAsia="MS Mincho" w:hAnsi="Georgia"/>
          <w:sz w:val="21"/>
          <w:szCs w:val="21"/>
        </w:rPr>
      </w:pPr>
      <w:r>
        <w:rPr>
          <w:rFonts w:ascii="Georgia" w:hAnsi="Georgia"/>
          <w:sz w:val="21"/>
        </w:rPr>
        <w:t>Una de las características más notables de la grúa es el exclusivo sistema de control de grúa (CCS) de Manitowoc, una interfaz fácil de usar con pantallas gráficas, controles ergonómicos y un cuadrante de movimiento lento que mejora la navegación y la introducción de datos. En realidad, como el nombre lo sugiere, toda la línea de grúas torre MDT CCS City cuenta con el sistema, el cual comparte piezas en común con todas las líneas de productos Grove, Manitowoc y Potain para brindar al operador óptima familiarización y facilidad de servicio.</w:t>
      </w:r>
    </w:p>
    <w:p w14:paraId="27707AF4" w14:textId="77777777" w:rsidR="00BC7E67" w:rsidRDefault="00BC7E67" w:rsidP="00205464">
      <w:pPr>
        <w:spacing w:line="276" w:lineRule="auto"/>
        <w:rPr>
          <w:rFonts w:ascii="Georgia" w:eastAsia="MS Mincho" w:hAnsi="Georgia"/>
          <w:sz w:val="21"/>
          <w:szCs w:val="21"/>
        </w:rPr>
      </w:pPr>
    </w:p>
    <w:p w14:paraId="58C35145" w14:textId="77777777" w:rsidR="00BC7E67" w:rsidRDefault="00BC7E67" w:rsidP="00BC7E67">
      <w:pPr>
        <w:spacing w:line="276" w:lineRule="auto"/>
        <w:rPr>
          <w:rFonts w:ascii="Georgia" w:eastAsia="MS Mincho" w:hAnsi="Georgia"/>
          <w:sz w:val="21"/>
          <w:szCs w:val="21"/>
        </w:rPr>
      </w:pPr>
      <w:r>
        <w:rPr>
          <w:rFonts w:ascii="Georgia" w:hAnsi="Georgia"/>
          <w:sz w:val="21"/>
        </w:rPr>
        <w:t>Además de la MDT 219, la línea MDT CCS City incluye la MDT 109, la MDT 139 y la MDT 189, todas ellas versiones actualizadas de las grúas MDT City anteriores. Su radio de trabajo varía entre 55 y 65 metros, y las capacidad máximas de elevación varían entre 6 y 10 toneladas.</w:t>
      </w:r>
    </w:p>
    <w:p w14:paraId="5811A09A" w14:textId="77777777" w:rsidR="00BC7E67" w:rsidRDefault="00BC7E67" w:rsidP="00205464">
      <w:pPr>
        <w:spacing w:line="276" w:lineRule="auto"/>
        <w:rPr>
          <w:rFonts w:ascii="Georgia" w:eastAsia="MS Mincho" w:hAnsi="Georgia"/>
          <w:sz w:val="21"/>
          <w:szCs w:val="21"/>
        </w:rPr>
      </w:pPr>
    </w:p>
    <w:p w14:paraId="374B1A4C" w14:textId="77777777" w:rsidR="00BC7E67" w:rsidRDefault="00BC7E67" w:rsidP="00BC7E67">
      <w:pPr>
        <w:spacing w:line="276" w:lineRule="auto"/>
        <w:rPr>
          <w:rFonts w:ascii="Georgia" w:hAnsi="Georgia"/>
          <w:sz w:val="21"/>
        </w:rPr>
      </w:pPr>
      <w:r>
        <w:rPr>
          <w:rFonts w:ascii="Georgia" w:hAnsi="Georgia"/>
          <w:sz w:val="21"/>
        </w:rPr>
        <w:t>“Las grúas para uso urbano MDT CCS City permiten hacer instalaciones complejas de varias grúas mediante la reducción considerable de las diferencias de altura y obstaculizaciones de las grúas en los sitios de trabajo. Se reducen los tiempos de armado, instalación, transporte e incluso de mantenimiento, lo que ayuda a mantener bajos los costos de operación”, explicó Daguin. “Y con el CCS, solamente toma 15 minutos poner en servicio la grúa en la obra, lo que aumenta la productividad y logra que la grúa trabaje más rápidamente”.</w:t>
      </w:r>
    </w:p>
    <w:p w14:paraId="54C34D9C" w14:textId="77777777" w:rsidR="00F6228B" w:rsidRDefault="00F6228B" w:rsidP="00BC7E67">
      <w:pPr>
        <w:spacing w:line="276" w:lineRule="auto"/>
        <w:rPr>
          <w:rFonts w:ascii="Georgia" w:eastAsia="MS Mincho" w:hAnsi="Georgia"/>
          <w:sz w:val="21"/>
          <w:szCs w:val="21"/>
        </w:rPr>
      </w:pPr>
      <w:bookmarkStart w:id="0" w:name="_GoBack"/>
      <w:bookmarkEnd w:id="0"/>
    </w:p>
    <w:p w14:paraId="4ED5D86E" w14:textId="77777777" w:rsidR="00BC7E67" w:rsidRDefault="00BC7E67" w:rsidP="00205464">
      <w:pPr>
        <w:spacing w:line="276" w:lineRule="auto"/>
        <w:rPr>
          <w:rFonts w:ascii="Georgia" w:eastAsia="MS Mincho" w:hAnsi="Georgia"/>
          <w:sz w:val="21"/>
          <w:szCs w:val="21"/>
        </w:rPr>
      </w:pPr>
    </w:p>
    <w:p w14:paraId="7CDCDA62" w14:textId="77777777" w:rsidR="00A6720C" w:rsidRPr="00A6720C" w:rsidRDefault="00A6720C" w:rsidP="00205464">
      <w:pPr>
        <w:spacing w:line="276" w:lineRule="auto"/>
        <w:rPr>
          <w:rFonts w:ascii="Georgia" w:eastAsia="MS Mincho" w:hAnsi="Georgia"/>
          <w:b/>
          <w:sz w:val="21"/>
          <w:szCs w:val="21"/>
        </w:rPr>
      </w:pPr>
      <w:r>
        <w:rPr>
          <w:rFonts w:ascii="Georgia" w:hAnsi="Georgia"/>
          <w:b/>
          <w:sz w:val="21"/>
        </w:rPr>
        <w:lastRenderedPageBreak/>
        <w:t>Precisión, control y un aumento en las curvas de carga</w:t>
      </w:r>
    </w:p>
    <w:p w14:paraId="3FB2ED6B" w14:textId="68C96F8C" w:rsidR="00A6720C" w:rsidRPr="00A6720C" w:rsidRDefault="00A6720C" w:rsidP="00205464">
      <w:pPr>
        <w:spacing w:line="276" w:lineRule="auto"/>
        <w:rPr>
          <w:rFonts w:ascii="Georgia" w:eastAsia="MS Mincho" w:hAnsi="Georgia"/>
          <w:sz w:val="21"/>
          <w:szCs w:val="21"/>
        </w:rPr>
      </w:pPr>
      <w:r>
        <w:rPr>
          <w:rFonts w:ascii="Georgia" w:hAnsi="Georgia"/>
          <w:sz w:val="21"/>
        </w:rPr>
        <w:t>La cabina Ultraview excepcional de Potain, provista del sistema CCS, mejora el confort y la ergonomía para el operador y proporciona un control más preciso de la grúa. La función CCS ofrece una nueva experiencia de manejo y da al operador versatilidad y productividad, ofreciendo control de precisión y aumento en las curvas de carga.</w:t>
      </w:r>
    </w:p>
    <w:p w14:paraId="4E4AF99D" w14:textId="77777777" w:rsidR="007431CB" w:rsidRDefault="007431CB" w:rsidP="00205464">
      <w:pPr>
        <w:spacing w:line="276" w:lineRule="auto"/>
        <w:rPr>
          <w:rFonts w:ascii="Georgia" w:eastAsia="MS Mincho" w:hAnsi="Georgia"/>
          <w:b/>
          <w:sz w:val="21"/>
          <w:szCs w:val="21"/>
        </w:rPr>
      </w:pPr>
    </w:p>
    <w:p w14:paraId="2D56CA69" w14:textId="77777777" w:rsidR="00A6720C" w:rsidRPr="00A6720C" w:rsidRDefault="00A6720C" w:rsidP="00205464">
      <w:pPr>
        <w:spacing w:line="276" w:lineRule="auto"/>
        <w:rPr>
          <w:rFonts w:ascii="Georgia" w:eastAsia="MS Mincho" w:hAnsi="Georgia"/>
          <w:b/>
          <w:sz w:val="21"/>
          <w:szCs w:val="21"/>
        </w:rPr>
      </w:pPr>
      <w:r>
        <w:rPr>
          <w:rFonts w:ascii="Georgia" w:hAnsi="Georgia"/>
          <w:b/>
          <w:sz w:val="21"/>
        </w:rPr>
        <w:t>Cabinas y sistemas de control estandarizados</w:t>
      </w:r>
    </w:p>
    <w:p w14:paraId="759FF7D5" w14:textId="77777777" w:rsidR="00A6720C" w:rsidRPr="00A6720C" w:rsidRDefault="00A6720C" w:rsidP="00205464">
      <w:pPr>
        <w:spacing w:line="276" w:lineRule="auto"/>
        <w:rPr>
          <w:rFonts w:ascii="Georgia" w:eastAsia="MS Mincho" w:hAnsi="Georgia"/>
          <w:sz w:val="21"/>
          <w:szCs w:val="21"/>
        </w:rPr>
      </w:pPr>
      <w:r>
        <w:rPr>
          <w:rFonts w:ascii="Georgia" w:hAnsi="Georgia"/>
          <w:sz w:val="21"/>
        </w:rPr>
        <w:t>Todas las grúas de la línea Potain MDT y MD usarán la misma cabina y sistemas de control, para que sean más fáciles de poner en servicio, manejar y mantener, ahorrando tiempo y recursos, además de simplificar la capacitación para los operadores y técnicos. La cabina y los sensores estandarizados permiten contar con mejor eficiencia en los repuestos.</w:t>
      </w:r>
    </w:p>
    <w:p w14:paraId="14F3907B" w14:textId="77777777" w:rsidR="00A6720C" w:rsidRDefault="00A6720C" w:rsidP="00205464">
      <w:pPr>
        <w:spacing w:line="276" w:lineRule="auto"/>
        <w:rPr>
          <w:rFonts w:ascii="Georgia" w:eastAsia="MS Mincho" w:hAnsi="Georgia"/>
          <w:sz w:val="21"/>
          <w:szCs w:val="21"/>
        </w:rPr>
      </w:pPr>
    </w:p>
    <w:p w14:paraId="5EFA79F3" w14:textId="77777777" w:rsidR="00A6720C" w:rsidRPr="00A6720C" w:rsidRDefault="00A6720C" w:rsidP="00205464">
      <w:pPr>
        <w:spacing w:line="276" w:lineRule="auto"/>
        <w:rPr>
          <w:rFonts w:ascii="Georgia" w:eastAsia="MS Mincho" w:hAnsi="Georgia"/>
          <w:b/>
          <w:sz w:val="21"/>
          <w:szCs w:val="21"/>
        </w:rPr>
      </w:pPr>
      <w:r>
        <w:rPr>
          <w:rFonts w:ascii="Georgia" w:hAnsi="Georgia"/>
          <w:b/>
          <w:sz w:val="21"/>
        </w:rPr>
        <w:t>Facilidad de mantenimiento y supervisión</w:t>
      </w:r>
    </w:p>
    <w:p w14:paraId="4A25531E" w14:textId="77777777" w:rsidR="00A6720C" w:rsidRPr="00A6720C" w:rsidRDefault="00A6720C" w:rsidP="00205464">
      <w:pPr>
        <w:spacing w:line="276" w:lineRule="auto"/>
        <w:rPr>
          <w:rFonts w:ascii="Georgia" w:eastAsia="MS Mincho" w:hAnsi="Georgia"/>
          <w:sz w:val="21"/>
          <w:szCs w:val="21"/>
        </w:rPr>
      </w:pPr>
      <w:r>
        <w:rPr>
          <w:rFonts w:ascii="Georgia" w:hAnsi="Georgia"/>
          <w:sz w:val="21"/>
        </w:rPr>
        <w:t>Una herramienta de diagnóstico integrada ofrece fácil supervisión de los parámetros, las operaciones y el mantenimiento de la grúa, ahorrando costos y reduciendo el tiempo improductivo. El sistema también tiene una función a distancia, CraneSTAR Diag, la cual permite a los técnicos vigilar la grúa a distancia en tiempo real.</w:t>
      </w:r>
    </w:p>
    <w:p w14:paraId="14F278B2" w14:textId="77777777" w:rsidR="00A6720C" w:rsidRDefault="00A6720C" w:rsidP="00205464">
      <w:pPr>
        <w:spacing w:line="276" w:lineRule="auto"/>
        <w:rPr>
          <w:rFonts w:ascii="Georgia" w:eastAsia="MS Mincho" w:hAnsi="Georgia"/>
          <w:sz w:val="21"/>
          <w:szCs w:val="21"/>
        </w:rPr>
      </w:pPr>
    </w:p>
    <w:p w14:paraId="350D137D" w14:textId="77777777" w:rsidR="00A6720C" w:rsidRPr="00A6720C" w:rsidRDefault="004046BB" w:rsidP="00205464">
      <w:pPr>
        <w:spacing w:line="276" w:lineRule="auto"/>
        <w:rPr>
          <w:rFonts w:ascii="Georgia" w:eastAsia="MS Mincho" w:hAnsi="Georgia"/>
          <w:b/>
          <w:sz w:val="21"/>
          <w:szCs w:val="21"/>
        </w:rPr>
      </w:pPr>
      <w:r>
        <w:rPr>
          <w:rFonts w:ascii="Georgia" w:hAnsi="Georgia"/>
          <w:b/>
          <w:sz w:val="21"/>
        </w:rPr>
        <w:t>Beneficios de la línea MDT CCS City:</w:t>
      </w:r>
    </w:p>
    <w:p w14:paraId="51B17F8C" w14:textId="77777777" w:rsidR="00A6720C" w:rsidRPr="00A6720C" w:rsidRDefault="00A6720C" w:rsidP="00205464">
      <w:pPr>
        <w:spacing w:line="276" w:lineRule="auto"/>
        <w:rPr>
          <w:rFonts w:ascii="Georgia" w:eastAsia="MS Mincho" w:hAnsi="Georgia"/>
          <w:sz w:val="21"/>
          <w:szCs w:val="21"/>
        </w:rPr>
      </w:pPr>
      <w:r>
        <w:rPr>
          <w:rFonts w:ascii="Georgia" w:hAnsi="Georgia"/>
          <w:sz w:val="21"/>
        </w:rPr>
        <w:t xml:space="preserve">• </w:t>
      </w:r>
      <w:r>
        <w:rPr>
          <w:rFonts w:ascii="Georgia" w:hAnsi="Georgia"/>
          <w:b/>
          <w:sz w:val="21"/>
        </w:rPr>
        <w:t>Preparación rápida y fácil –</w:t>
      </w:r>
      <w:r>
        <w:rPr>
          <w:rFonts w:ascii="Georgia" w:hAnsi="Georgia"/>
          <w:sz w:val="21"/>
        </w:rPr>
        <w:t xml:space="preserve"> la grúa se puede calibrar en 15 minutos</w:t>
      </w:r>
    </w:p>
    <w:p w14:paraId="2176EF3C" w14:textId="77777777" w:rsidR="00A6720C" w:rsidRPr="00A6720C" w:rsidRDefault="00A6720C" w:rsidP="00205464">
      <w:pPr>
        <w:spacing w:line="276" w:lineRule="auto"/>
        <w:rPr>
          <w:rFonts w:ascii="Georgia" w:eastAsia="MS Mincho" w:hAnsi="Georgia"/>
          <w:sz w:val="21"/>
          <w:szCs w:val="21"/>
        </w:rPr>
      </w:pPr>
      <w:r>
        <w:rPr>
          <w:rFonts w:ascii="Georgia" w:hAnsi="Georgia"/>
          <w:sz w:val="21"/>
        </w:rPr>
        <w:t xml:space="preserve">• </w:t>
      </w:r>
      <w:r>
        <w:rPr>
          <w:rFonts w:ascii="Georgia" w:hAnsi="Georgia"/>
          <w:b/>
          <w:sz w:val="21"/>
        </w:rPr>
        <w:t xml:space="preserve">Mayor rendimiento – </w:t>
      </w:r>
      <w:r>
        <w:rPr>
          <w:rFonts w:ascii="Georgia" w:hAnsi="Georgia"/>
          <w:sz w:val="21"/>
        </w:rPr>
        <w:t>el CCS genera un aumento adicional de la tabla de carga</w:t>
      </w:r>
    </w:p>
    <w:p w14:paraId="6AC48E50" w14:textId="77777777" w:rsidR="00A6720C" w:rsidRPr="00A6720C" w:rsidRDefault="00A6720C" w:rsidP="00205464">
      <w:pPr>
        <w:spacing w:line="276" w:lineRule="auto"/>
        <w:rPr>
          <w:rFonts w:ascii="Georgia" w:eastAsia="MS Mincho" w:hAnsi="Georgia"/>
          <w:sz w:val="21"/>
          <w:szCs w:val="21"/>
        </w:rPr>
      </w:pPr>
      <w:r>
        <w:rPr>
          <w:rFonts w:ascii="Georgia" w:hAnsi="Georgia"/>
          <w:sz w:val="21"/>
        </w:rPr>
        <w:t xml:space="preserve">• </w:t>
      </w:r>
      <w:r>
        <w:rPr>
          <w:rFonts w:ascii="Georgia" w:hAnsi="Georgia"/>
          <w:b/>
          <w:sz w:val="21"/>
        </w:rPr>
        <w:t>Control ergonómico optimizado –</w:t>
      </w:r>
      <w:r>
        <w:rPr>
          <w:rFonts w:ascii="Georgia" w:hAnsi="Georgia"/>
          <w:sz w:val="21"/>
        </w:rPr>
        <w:t xml:space="preserve"> nueva unidad de control para dar al operador mejor ergonomía y control</w:t>
      </w:r>
    </w:p>
    <w:p w14:paraId="119471C6" w14:textId="77777777" w:rsidR="00A6720C" w:rsidRPr="00A6720C" w:rsidRDefault="00A6720C" w:rsidP="00205464">
      <w:pPr>
        <w:spacing w:line="276" w:lineRule="auto"/>
        <w:rPr>
          <w:rFonts w:ascii="Georgia" w:eastAsia="MS Mincho" w:hAnsi="Georgia"/>
          <w:sz w:val="21"/>
          <w:szCs w:val="21"/>
        </w:rPr>
      </w:pPr>
      <w:r>
        <w:rPr>
          <w:rFonts w:ascii="Georgia" w:hAnsi="Georgia"/>
          <w:sz w:val="21"/>
        </w:rPr>
        <w:t xml:space="preserve">• </w:t>
      </w:r>
      <w:r>
        <w:rPr>
          <w:rFonts w:ascii="Georgia" w:hAnsi="Georgia"/>
          <w:b/>
          <w:sz w:val="21"/>
        </w:rPr>
        <w:t>Fácil mantenimiento –</w:t>
      </w:r>
      <w:r>
        <w:rPr>
          <w:rFonts w:ascii="Georgia" w:hAnsi="Georgia"/>
          <w:sz w:val="21"/>
        </w:rPr>
        <w:t xml:space="preserve"> herramienta de mantenimiento en pantalla y supervisión a distancia opcional mediante la función CraneSTAR Diag</w:t>
      </w:r>
    </w:p>
    <w:p w14:paraId="06DD8330" w14:textId="77777777" w:rsidR="003339DF" w:rsidRDefault="00A6720C" w:rsidP="00205464">
      <w:pPr>
        <w:spacing w:line="276" w:lineRule="auto"/>
        <w:rPr>
          <w:rFonts w:ascii="Georgia" w:eastAsia="MS Mincho" w:hAnsi="Georgia"/>
          <w:sz w:val="21"/>
          <w:szCs w:val="21"/>
        </w:rPr>
      </w:pPr>
      <w:r>
        <w:rPr>
          <w:rFonts w:ascii="Georgia" w:hAnsi="Georgia"/>
          <w:sz w:val="21"/>
        </w:rPr>
        <w:t xml:space="preserve">• </w:t>
      </w:r>
      <w:r>
        <w:rPr>
          <w:rFonts w:ascii="Georgia" w:hAnsi="Georgia"/>
          <w:b/>
          <w:sz w:val="21"/>
        </w:rPr>
        <w:t>Componentes estandarizados</w:t>
      </w:r>
      <w:r>
        <w:rPr>
          <w:rFonts w:ascii="Georgia" w:hAnsi="Georgia"/>
          <w:sz w:val="21"/>
        </w:rPr>
        <w:t xml:space="preserve"> – fácil disponibilidad de repuestos</w:t>
      </w:r>
    </w:p>
    <w:p w14:paraId="7AFE7C22" w14:textId="77777777" w:rsidR="008944AC" w:rsidRDefault="008944AC" w:rsidP="00DF1A92"/>
    <w:p w14:paraId="0FED314C" w14:textId="77777777" w:rsidR="00A678F4" w:rsidRDefault="00A678F4" w:rsidP="00EC7715">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rPr>
        <w:t>-FIN-</w:t>
      </w:r>
    </w:p>
    <w:p w14:paraId="1988D75A" w14:textId="77777777" w:rsidR="00EB6442" w:rsidRDefault="00EB6442" w:rsidP="00EC7715">
      <w:pPr>
        <w:tabs>
          <w:tab w:val="left" w:pos="1055"/>
          <w:tab w:val="left" w:pos="4111"/>
          <w:tab w:val="left" w:pos="5812"/>
          <w:tab w:val="left" w:pos="7371"/>
        </w:tabs>
        <w:spacing w:line="276" w:lineRule="auto"/>
        <w:rPr>
          <w:rFonts w:ascii="Georgia" w:hAnsi="Georgia" w:cs="Georgia"/>
          <w:sz w:val="21"/>
          <w:szCs w:val="21"/>
        </w:rPr>
      </w:pPr>
    </w:p>
    <w:p w14:paraId="31BA47A7" w14:textId="77777777" w:rsidR="00F42E59" w:rsidRPr="00F718CE" w:rsidRDefault="00F42E59" w:rsidP="00EC7715">
      <w:pPr>
        <w:spacing w:line="276" w:lineRule="auto"/>
        <w:outlineLvl w:val="0"/>
        <w:rPr>
          <w:rFonts w:ascii="Verdana" w:hAnsi="Verdana"/>
          <w:b/>
          <w:color w:val="41525C"/>
          <w:sz w:val="18"/>
          <w:szCs w:val="18"/>
        </w:rPr>
      </w:pPr>
      <w:r w:rsidRPr="00F718CE">
        <w:rPr>
          <w:rFonts w:ascii="Verdana" w:hAnsi="Verdana"/>
          <w:color w:val="ED1C2A"/>
          <w:sz w:val="18"/>
          <w:szCs w:val="18"/>
        </w:rPr>
        <w:t xml:space="preserve">CONTACTO </w:t>
      </w:r>
      <w:r w:rsidRPr="00F718CE">
        <w:rPr>
          <w:rFonts w:ascii="Verdana" w:hAnsi="Verdana"/>
          <w:sz w:val="18"/>
          <w:szCs w:val="18"/>
        </w:rPr>
        <w:tab/>
      </w:r>
      <w:r w:rsidRPr="00F718CE">
        <w:rPr>
          <w:rFonts w:ascii="Verdana" w:hAnsi="Verdana"/>
          <w:sz w:val="18"/>
          <w:szCs w:val="18"/>
        </w:rPr>
        <w:tab/>
      </w:r>
      <w:r w:rsidRPr="00F718CE">
        <w:rPr>
          <w:rFonts w:ascii="Verdana" w:hAnsi="Verdana"/>
          <w:sz w:val="18"/>
          <w:szCs w:val="18"/>
        </w:rPr>
        <w:tab/>
      </w:r>
      <w:r w:rsidRPr="00F718CE">
        <w:rPr>
          <w:rFonts w:ascii="Verdana" w:hAnsi="Verdana"/>
          <w:sz w:val="18"/>
          <w:szCs w:val="18"/>
        </w:rPr>
        <w:tab/>
      </w:r>
    </w:p>
    <w:p w14:paraId="525B8EBC" w14:textId="77777777" w:rsidR="00F42E59" w:rsidRPr="00F718CE" w:rsidRDefault="008479D5" w:rsidP="00EC7715">
      <w:pPr>
        <w:tabs>
          <w:tab w:val="left" w:pos="3969"/>
        </w:tabs>
        <w:spacing w:line="276" w:lineRule="auto"/>
        <w:rPr>
          <w:rFonts w:ascii="Verdana" w:hAnsi="Verdana"/>
          <w:color w:val="41525C"/>
          <w:sz w:val="18"/>
          <w:szCs w:val="18"/>
        </w:rPr>
      </w:pPr>
      <w:r w:rsidRPr="00F718CE">
        <w:rPr>
          <w:rFonts w:ascii="Verdana" w:hAnsi="Verdana"/>
          <w:b/>
          <w:color w:val="41525C"/>
          <w:sz w:val="18"/>
          <w:szCs w:val="18"/>
        </w:rPr>
        <w:t>Amy Marten</w:t>
      </w:r>
      <w:r w:rsidRPr="00F718CE">
        <w:rPr>
          <w:rFonts w:ascii="Verdana" w:hAnsi="Verdana"/>
          <w:sz w:val="18"/>
          <w:szCs w:val="18"/>
        </w:rPr>
        <w:tab/>
      </w:r>
      <w:r w:rsidRPr="00F718CE">
        <w:rPr>
          <w:rFonts w:ascii="Verdana" w:hAnsi="Verdana"/>
          <w:b/>
          <w:color w:val="41525C"/>
          <w:sz w:val="18"/>
          <w:szCs w:val="18"/>
        </w:rPr>
        <w:t>Damian Joseph</w:t>
      </w:r>
    </w:p>
    <w:p w14:paraId="1D7F9D90" w14:textId="77777777" w:rsidR="00F42E59" w:rsidRPr="00F718CE" w:rsidRDefault="00F42E59" w:rsidP="00EC7715">
      <w:pPr>
        <w:tabs>
          <w:tab w:val="left" w:pos="3969"/>
        </w:tabs>
        <w:spacing w:line="276" w:lineRule="auto"/>
        <w:rPr>
          <w:rFonts w:ascii="Verdana" w:hAnsi="Verdana"/>
          <w:color w:val="41525C"/>
          <w:sz w:val="18"/>
          <w:szCs w:val="18"/>
        </w:rPr>
      </w:pPr>
      <w:r w:rsidRPr="00F718CE">
        <w:rPr>
          <w:rFonts w:ascii="Verdana" w:hAnsi="Verdana"/>
          <w:color w:val="41525C"/>
          <w:sz w:val="18"/>
          <w:szCs w:val="18"/>
        </w:rPr>
        <w:t>Manitowoc</w:t>
      </w:r>
      <w:r w:rsidRPr="00F718CE">
        <w:rPr>
          <w:rFonts w:ascii="Verdana" w:hAnsi="Verdana"/>
          <w:sz w:val="18"/>
          <w:szCs w:val="18"/>
        </w:rPr>
        <w:tab/>
      </w:r>
      <w:r w:rsidRPr="00F718CE">
        <w:rPr>
          <w:rFonts w:ascii="Verdana" w:hAnsi="Verdana"/>
          <w:color w:val="41525C"/>
          <w:sz w:val="18"/>
          <w:szCs w:val="18"/>
        </w:rPr>
        <w:t>SE10</w:t>
      </w:r>
    </w:p>
    <w:p w14:paraId="43CC59EE" w14:textId="77777777" w:rsidR="00F42E59" w:rsidRPr="00F718CE" w:rsidRDefault="00F42E59" w:rsidP="00EC7715">
      <w:pPr>
        <w:tabs>
          <w:tab w:val="left" w:pos="3969"/>
        </w:tabs>
        <w:spacing w:line="276" w:lineRule="auto"/>
        <w:rPr>
          <w:rFonts w:ascii="Verdana" w:hAnsi="Verdana"/>
          <w:color w:val="41525C"/>
          <w:sz w:val="18"/>
          <w:szCs w:val="18"/>
        </w:rPr>
      </w:pPr>
      <w:r w:rsidRPr="00F718CE">
        <w:rPr>
          <w:rFonts w:ascii="Verdana" w:hAnsi="Verdana"/>
          <w:color w:val="41525C"/>
          <w:sz w:val="18"/>
          <w:szCs w:val="18"/>
        </w:rPr>
        <w:t>Tel +1 920 683 6345</w:t>
      </w:r>
      <w:r w:rsidRPr="00F718CE">
        <w:rPr>
          <w:rFonts w:ascii="Verdana" w:hAnsi="Verdana"/>
          <w:sz w:val="18"/>
          <w:szCs w:val="18"/>
        </w:rPr>
        <w:tab/>
      </w:r>
      <w:r w:rsidRPr="00F718CE">
        <w:rPr>
          <w:rFonts w:ascii="Verdana" w:hAnsi="Verdana"/>
          <w:color w:val="41525C"/>
          <w:sz w:val="18"/>
          <w:szCs w:val="18"/>
        </w:rPr>
        <w:t>Tel +1 312 548 8441</w:t>
      </w:r>
    </w:p>
    <w:p w14:paraId="11A2D748" w14:textId="77777777" w:rsidR="00F42E59" w:rsidRPr="00F718CE" w:rsidRDefault="00C16120" w:rsidP="00EC7715">
      <w:pPr>
        <w:tabs>
          <w:tab w:val="left" w:pos="1055"/>
          <w:tab w:val="left" w:pos="3969"/>
          <w:tab w:val="left" w:pos="6379"/>
          <w:tab w:val="left" w:pos="7371"/>
        </w:tabs>
        <w:spacing w:line="276" w:lineRule="auto"/>
        <w:rPr>
          <w:rFonts w:ascii="Verdana" w:hAnsi="Verdana"/>
          <w:b/>
          <w:color w:val="41525C"/>
          <w:sz w:val="18"/>
          <w:szCs w:val="18"/>
        </w:rPr>
      </w:pPr>
      <w:hyperlink r:id="rId9">
        <w:r w:rsidR="00917A9B" w:rsidRPr="00F718CE">
          <w:rPr>
            <w:rStyle w:val="Hyperlink"/>
            <w:rFonts w:ascii="Verdana" w:hAnsi="Verdana"/>
            <w:color w:val="41525C"/>
            <w:sz w:val="18"/>
            <w:szCs w:val="18"/>
          </w:rPr>
          <w:t>amy.marten@manitowoc.com</w:t>
        </w:r>
      </w:hyperlink>
      <w:r w:rsidR="00917A9B" w:rsidRPr="00F718CE">
        <w:rPr>
          <w:rFonts w:ascii="Verdana" w:hAnsi="Verdana"/>
          <w:sz w:val="18"/>
          <w:szCs w:val="18"/>
        </w:rPr>
        <w:tab/>
      </w:r>
      <w:hyperlink r:id="rId10">
        <w:r w:rsidR="00917A9B" w:rsidRPr="00F718CE">
          <w:rPr>
            <w:rStyle w:val="Hyperlink"/>
            <w:rFonts w:ascii="Verdana" w:hAnsi="Verdana"/>
            <w:color w:val="41525C"/>
            <w:sz w:val="18"/>
            <w:szCs w:val="18"/>
          </w:rPr>
          <w:t>damian.joseph@se10.com</w:t>
        </w:r>
      </w:hyperlink>
    </w:p>
    <w:p w14:paraId="2F299423" w14:textId="77777777" w:rsidR="00053C35" w:rsidRPr="00F718CE" w:rsidRDefault="00053C35" w:rsidP="00EC7715">
      <w:pPr>
        <w:spacing w:line="276" w:lineRule="auto"/>
        <w:rPr>
          <w:rFonts w:ascii="Verdana" w:hAnsi="Verdana" w:cs="Georgia"/>
          <w:sz w:val="18"/>
          <w:szCs w:val="18"/>
        </w:rPr>
      </w:pPr>
    </w:p>
    <w:p w14:paraId="6924D848" w14:textId="77777777" w:rsidR="00D4675D" w:rsidRPr="00F718CE" w:rsidRDefault="00D4675D" w:rsidP="00EC7715">
      <w:pPr>
        <w:spacing w:line="276" w:lineRule="auto"/>
        <w:rPr>
          <w:rFonts w:ascii="Verdana" w:hAnsi="Verdana" w:cs="Arial"/>
          <w:sz w:val="18"/>
          <w:szCs w:val="18"/>
        </w:rPr>
      </w:pPr>
    </w:p>
    <w:p w14:paraId="458A2CA1" w14:textId="77777777" w:rsidR="00EB451D" w:rsidRPr="00F718CE" w:rsidRDefault="00EB451D" w:rsidP="00EC7715">
      <w:pPr>
        <w:widowControl w:val="0"/>
        <w:autoSpaceDE w:val="0"/>
        <w:autoSpaceDN w:val="0"/>
        <w:adjustRightInd w:val="0"/>
        <w:spacing w:line="276" w:lineRule="auto"/>
        <w:rPr>
          <w:rFonts w:ascii="Verdana" w:hAnsi="Verdana" w:cs="Calibri"/>
          <w:color w:val="FF0000"/>
          <w:sz w:val="18"/>
          <w:szCs w:val="18"/>
        </w:rPr>
      </w:pPr>
      <w:r w:rsidRPr="00F718CE">
        <w:rPr>
          <w:rFonts w:ascii="Verdana" w:hAnsi="Verdana"/>
          <w:color w:val="FF0000"/>
          <w:sz w:val="18"/>
          <w:szCs w:val="18"/>
        </w:rPr>
        <w:t>ACERCA DE THE MANITOWOC COMPANY, INC.</w:t>
      </w:r>
    </w:p>
    <w:p w14:paraId="60DEFA99" w14:textId="77777777" w:rsidR="00EB451D" w:rsidRPr="00F718CE" w:rsidRDefault="00EB451D" w:rsidP="00EC7715">
      <w:pPr>
        <w:spacing w:line="276" w:lineRule="auto"/>
        <w:rPr>
          <w:rFonts w:ascii="Verdana" w:hAnsi="Verdana"/>
          <w:color w:val="41525C"/>
          <w:sz w:val="18"/>
          <w:szCs w:val="18"/>
        </w:rPr>
      </w:pPr>
      <w:r w:rsidRPr="00F718CE">
        <w:rPr>
          <w:rFonts w:ascii="Verdana" w:hAnsi="Verdana"/>
          <w:color w:val="41525C"/>
          <w:sz w:val="18"/>
          <w:szCs w:val="18"/>
        </w:rPr>
        <w:t>Fundada en 1902, The Manitowoc Company, Inc. es un fabricante global líder de grúas y soluciones de elevación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2015, los ingresos de Manitowoc alcanzaron los US$1900 millones, con más de la mitad de ese monto generado afuera de los Estados Unidos.</w:t>
      </w:r>
    </w:p>
    <w:p w14:paraId="65409ED0" w14:textId="77777777" w:rsidR="00A678F4" w:rsidRPr="00F718CE" w:rsidRDefault="00A678F4" w:rsidP="00EC7715">
      <w:pPr>
        <w:spacing w:line="276" w:lineRule="auto"/>
        <w:rPr>
          <w:rFonts w:ascii="Verdana" w:hAnsi="Verdana"/>
          <w:color w:val="41525C"/>
          <w:sz w:val="18"/>
          <w:szCs w:val="18"/>
        </w:rPr>
      </w:pPr>
    </w:p>
    <w:p w14:paraId="7B198C97" w14:textId="77777777" w:rsidR="00EB451D" w:rsidRPr="00F718CE" w:rsidRDefault="00EB451D" w:rsidP="00EC7715">
      <w:pPr>
        <w:spacing w:line="276" w:lineRule="auto"/>
        <w:rPr>
          <w:rFonts w:ascii="Verdana" w:hAnsi="Verdana"/>
          <w:color w:val="41525C"/>
          <w:sz w:val="18"/>
          <w:szCs w:val="18"/>
        </w:rPr>
      </w:pPr>
    </w:p>
    <w:p w14:paraId="1E3386CD" w14:textId="77777777" w:rsidR="00A678F4" w:rsidRPr="00F718CE" w:rsidRDefault="00A678F4" w:rsidP="00EC7715">
      <w:pPr>
        <w:spacing w:line="276" w:lineRule="auto"/>
        <w:outlineLvl w:val="0"/>
        <w:rPr>
          <w:rFonts w:ascii="Verdana" w:hAnsi="Verdana"/>
          <w:sz w:val="18"/>
          <w:szCs w:val="18"/>
        </w:rPr>
      </w:pPr>
      <w:r w:rsidRPr="00F718CE">
        <w:rPr>
          <w:rFonts w:ascii="Verdana" w:hAnsi="Verdana"/>
          <w:color w:val="ED1C2A"/>
          <w:sz w:val="18"/>
          <w:szCs w:val="18"/>
        </w:rPr>
        <w:lastRenderedPageBreak/>
        <w:t>MANITOWOC CRANES</w:t>
      </w:r>
    </w:p>
    <w:p w14:paraId="39C72962" w14:textId="77777777" w:rsidR="00A678F4" w:rsidRPr="00F718CE" w:rsidRDefault="00A678F4" w:rsidP="00EC7715">
      <w:pPr>
        <w:spacing w:line="276" w:lineRule="auto"/>
        <w:outlineLvl w:val="0"/>
        <w:rPr>
          <w:rFonts w:ascii="Verdana" w:hAnsi="Verdana"/>
          <w:sz w:val="18"/>
          <w:szCs w:val="18"/>
        </w:rPr>
      </w:pPr>
      <w:r w:rsidRPr="00F718CE">
        <w:rPr>
          <w:rFonts w:ascii="Verdana" w:hAnsi="Verdana"/>
          <w:color w:val="41525C"/>
          <w:sz w:val="18"/>
          <w:szCs w:val="18"/>
        </w:rPr>
        <w:t>2401 South 30</w:t>
      </w:r>
      <w:r w:rsidRPr="00F718CE">
        <w:rPr>
          <w:rFonts w:ascii="Verdana" w:hAnsi="Verdana"/>
          <w:color w:val="41525C"/>
          <w:sz w:val="18"/>
          <w:szCs w:val="18"/>
          <w:vertAlign w:val="superscript"/>
        </w:rPr>
        <w:t>th</w:t>
      </w:r>
      <w:r w:rsidRPr="00F718CE">
        <w:rPr>
          <w:rFonts w:ascii="Verdana" w:hAnsi="Verdana"/>
          <w:color w:val="41525C"/>
          <w:sz w:val="18"/>
          <w:szCs w:val="18"/>
        </w:rPr>
        <w:t xml:space="preserve"> Street - PO Box 70</w:t>
      </w:r>
      <w:r w:rsidRPr="00F718CE">
        <w:rPr>
          <w:rFonts w:ascii="Verdana" w:hAnsi="Verdana"/>
          <w:sz w:val="18"/>
          <w:szCs w:val="18"/>
        </w:rPr>
        <w:t xml:space="preserve"> - </w:t>
      </w:r>
      <w:r w:rsidRPr="00F718CE">
        <w:rPr>
          <w:rFonts w:ascii="Verdana" w:hAnsi="Verdana"/>
          <w:color w:val="41525C"/>
          <w:sz w:val="18"/>
          <w:szCs w:val="18"/>
        </w:rPr>
        <w:t>Manitowoc, WI 54221-0070 EE.UU.</w:t>
      </w:r>
    </w:p>
    <w:p w14:paraId="288B764F" w14:textId="77777777" w:rsidR="00A678F4" w:rsidRPr="00F718CE" w:rsidRDefault="00A678F4" w:rsidP="00EC7715">
      <w:pPr>
        <w:spacing w:line="276" w:lineRule="auto"/>
        <w:rPr>
          <w:rFonts w:ascii="Verdana" w:hAnsi="Verdana"/>
          <w:sz w:val="18"/>
          <w:szCs w:val="18"/>
        </w:rPr>
      </w:pPr>
      <w:r w:rsidRPr="00F718CE">
        <w:rPr>
          <w:rFonts w:ascii="Verdana" w:hAnsi="Verdana"/>
          <w:color w:val="41525C"/>
          <w:sz w:val="18"/>
          <w:szCs w:val="18"/>
        </w:rPr>
        <w:t>Tel +1 920 684 6621</w:t>
      </w:r>
    </w:p>
    <w:p w14:paraId="09468926" w14:textId="77777777" w:rsidR="00B631D6" w:rsidRPr="009866ED" w:rsidRDefault="00D262F3" w:rsidP="00EC7715">
      <w:pPr>
        <w:spacing w:line="276" w:lineRule="auto"/>
        <w:rPr>
          <w:rFonts w:ascii="Verdana" w:hAnsi="Verdana"/>
          <w:b/>
          <w:color w:val="41525C"/>
          <w:sz w:val="18"/>
          <w:szCs w:val="18"/>
          <w:u w:val="single"/>
        </w:rPr>
      </w:pPr>
      <w:hyperlink r:id="rId11">
        <w:r w:rsidR="00917A9B" w:rsidRPr="009866ED">
          <w:rPr>
            <w:rStyle w:val="Hyperlink"/>
            <w:rFonts w:ascii="Verdana" w:hAnsi="Verdana"/>
            <w:b/>
            <w:color w:val="41525C"/>
            <w:sz w:val="18"/>
            <w:szCs w:val="18"/>
          </w:rPr>
          <w:t>www.manitowoc.com</w:t>
        </w:r>
        <w:r w:rsidR="00917A9B" w:rsidRPr="009866ED">
          <w:rPr>
            <w:rFonts w:ascii="Verdana" w:hAnsi="Verdana"/>
            <w:color w:val="41525C"/>
            <w:sz w:val="18"/>
            <w:szCs w:val="18"/>
          </w:rPr>
          <w:softHyphen/>
        </w:r>
        <w:r w:rsidR="00917A9B" w:rsidRPr="009866ED">
          <w:rPr>
            <w:rFonts w:ascii="Verdana" w:hAnsi="Verdana"/>
            <w:color w:val="41525C"/>
            <w:sz w:val="18"/>
            <w:szCs w:val="18"/>
          </w:rPr>
          <w:cr/>
        </w:r>
      </w:hyperlink>
    </w:p>
    <w:sectPr w:rsidR="00B631D6" w:rsidRPr="009866ED" w:rsidSect="00F6228B">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31CDE" w14:textId="77777777" w:rsidR="00C16120" w:rsidRDefault="00C16120">
      <w:r>
        <w:separator/>
      </w:r>
    </w:p>
  </w:endnote>
  <w:endnote w:type="continuationSeparator" w:id="0">
    <w:p w14:paraId="44DEC0DF" w14:textId="77777777" w:rsidR="00C16120" w:rsidRDefault="00C16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083BF" w14:textId="77777777" w:rsidR="00C16120" w:rsidRDefault="00C16120">
      <w:r>
        <w:separator/>
      </w:r>
    </w:p>
  </w:footnote>
  <w:footnote w:type="continuationSeparator" w:id="0">
    <w:p w14:paraId="76873CF5" w14:textId="77777777" w:rsidR="00C16120" w:rsidRDefault="00C1612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BF21F" w14:textId="77777777" w:rsidR="00E50470" w:rsidRDefault="00F5240E" w:rsidP="00163032">
    <w:pPr>
      <w:spacing w:line="276" w:lineRule="auto"/>
      <w:rPr>
        <w:rFonts w:ascii="Verdana" w:hAnsi="Verdana"/>
        <w:b/>
        <w:color w:val="41525C"/>
        <w:sz w:val="16"/>
        <w:szCs w:val="16"/>
      </w:rPr>
    </w:pPr>
    <w:r>
      <w:rPr>
        <w:rFonts w:ascii="Verdana" w:hAnsi="Verdana"/>
        <w:b/>
        <w:color w:val="41525C"/>
        <w:sz w:val="16"/>
      </w:rPr>
      <w:t>Potain MDT 219 en CONEXPO 2017</w:t>
    </w:r>
  </w:p>
  <w:p w14:paraId="2E6469DA" w14:textId="7F55FB98" w:rsidR="00295A53" w:rsidRPr="0059601F" w:rsidRDefault="00F718CE" w:rsidP="00163032">
    <w:pPr>
      <w:spacing w:line="276" w:lineRule="auto"/>
      <w:rPr>
        <w:rFonts w:ascii="Verdana" w:hAnsi="Verdana"/>
        <w:color w:val="41525C"/>
        <w:sz w:val="18"/>
        <w:szCs w:val="18"/>
      </w:rPr>
    </w:pPr>
    <w:r>
      <w:rPr>
        <w:rFonts w:ascii="Verdana" w:hAnsi="Verdana"/>
        <w:color w:val="41525C"/>
        <w:sz w:val="18"/>
      </w:rPr>
      <w:t>21</w:t>
    </w:r>
    <w:r w:rsidR="006337D0">
      <w:rPr>
        <w:rFonts w:ascii="Verdana" w:hAnsi="Verdana"/>
        <w:color w:val="41525C"/>
        <w:sz w:val="18"/>
      </w:rPr>
      <w:t xml:space="preserve"> de diciembre de 2016</w:t>
    </w:r>
  </w:p>
  <w:p w14:paraId="5D3D9AD3" w14:textId="77777777" w:rsidR="00295A53" w:rsidRPr="003E31C0" w:rsidRDefault="00295A53" w:rsidP="00163032">
    <w:pPr>
      <w:spacing w:line="276" w:lineRule="auto"/>
      <w:rPr>
        <w:rFonts w:ascii="Verdana" w:hAnsi="Verdana"/>
        <w:sz w:val="16"/>
        <w:szCs w:val="16"/>
      </w:rPr>
    </w:pPr>
  </w:p>
  <w:p w14:paraId="1F696732" w14:textId="77777777" w:rsidR="00295A53" w:rsidRDefault="00295A5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618D9"/>
    <w:multiLevelType w:val="hybridMultilevel"/>
    <w:tmpl w:val="069AB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CF139E3"/>
    <w:multiLevelType w:val="hybridMultilevel"/>
    <w:tmpl w:val="07549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5AE1065"/>
    <w:multiLevelType w:val="hybridMultilevel"/>
    <w:tmpl w:val="5CAE0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EF4FFB"/>
    <w:multiLevelType w:val="hybridMultilevel"/>
    <w:tmpl w:val="3916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7">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7"/>
  </w:num>
  <w:num w:numId="6">
    <w:abstractNumId w:val="2"/>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0834"/>
    <w:rsid w:val="00002133"/>
    <w:rsid w:val="0000348F"/>
    <w:rsid w:val="000035BA"/>
    <w:rsid w:val="00003D82"/>
    <w:rsid w:val="000056FA"/>
    <w:rsid w:val="00005F74"/>
    <w:rsid w:val="0000654A"/>
    <w:rsid w:val="0000718E"/>
    <w:rsid w:val="00007FF2"/>
    <w:rsid w:val="00010566"/>
    <w:rsid w:val="00010FB8"/>
    <w:rsid w:val="00011DF6"/>
    <w:rsid w:val="000131C2"/>
    <w:rsid w:val="00014209"/>
    <w:rsid w:val="000149AE"/>
    <w:rsid w:val="00015165"/>
    <w:rsid w:val="00015493"/>
    <w:rsid w:val="000172C9"/>
    <w:rsid w:val="00022E8A"/>
    <w:rsid w:val="000233BD"/>
    <w:rsid w:val="0002384A"/>
    <w:rsid w:val="00025D40"/>
    <w:rsid w:val="00026639"/>
    <w:rsid w:val="000306B2"/>
    <w:rsid w:val="00030BEE"/>
    <w:rsid w:val="00033A4B"/>
    <w:rsid w:val="00034578"/>
    <w:rsid w:val="00035822"/>
    <w:rsid w:val="000376CF"/>
    <w:rsid w:val="00042334"/>
    <w:rsid w:val="00042F47"/>
    <w:rsid w:val="00046012"/>
    <w:rsid w:val="000505E9"/>
    <w:rsid w:val="0005150F"/>
    <w:rsid w:val="000515B0"/>
    <w:rsid w:val="00051CCE"/>
    <w:rsid w:val="00052603"/>
    <w:rsid w:val="000527DE"/>
    <w:rsid w:val="000533D1"/>
    <w:rsid w:val="00053C35"/>
    <w:rsid w:val="00062831"/>
    <w:rsid w:val="00063985"/>
    <w:rsid w:val="000649A5"/>
    <w:rsid w:val="000650CC"/>
    <w:rsid w:val="00065A26"/>
    <w:rsid w:val="000667A6"/>
    <w:rsid w:val="00070802"/>
    <w:rsid w:val="0007116F"/>
    <w:rsid w:val="00071444"/>
    <w:rsid w:val="00071EEB"/>
    <w:rsid w:val="000725FB"/>
    <w:rsid w:val="00075EDE"/>
    <w:rsid w:val="00080693"/>
    <w:rsid w:val="0008353F"/>
    <w:rsid w:val="00083F23"/>
    <w:rsid w:val="000843C9"/>
    <w:rsid w:val="00084B4E"/>
    <w:rsid w:val="00085502"/>
    <w:rsid w:val="00085F09"/>
    <w:rsid w:val="000861AD"/>
    <w:rsid w:val="000869EE"/>
    <w:rsid w:val="00090736"/>
    <w:rsid w:val="000913FB"/>
    <w:rsid w:val="000914EC"/>
    <w:rsid w:val="00092F93"/>
    <w:rsid w:val="0009398B"/>
    <w:rsid w:val="00093CB7"/>
    <w:rsid w:val="00094719"/>
    <w:rsid w:val="00097E59"/>
    <w:rsid w:val="000A3B1D"/>
    <w:rsid w:val="000A7080"/>
    <w:rsid w:val="000A75DA"/>
    <w:rsid w:val="000B0801"/>
    <w:rsid w:val="000B0A0E"/>
    <w:rsid w:val="000B1191"/>
    <w:rsid w:val="000B168F"/>
    <w:rsid w:val="000B374E"/>
    <w:rsid w:val="000B4AA8"/>
    <w:rsid w:val="000B4D86"/>
    <w:rsid w:val="000B5C62"/>
    <w:rsid w:val="000C0256"/>
    <w:rsid w:val="000C1D2E"/>
    <w:rsid w:val="000C371D"/>
    <w:rsid w:val="000C4051"/>
    <w:rsid w:val="000C48CA"/>
    <w:rsid w:val="000C5B30"/>
    <w:rsid w:val="000C672F"/>
    <w:rsid w:val="000C7CE9"/>
    <w:rsid w:val="000D01E7"/>
    <w:rsid w:val="000D0ABB"/>
    <w:rsid w:val="000D12D6"/>
    <w:rsid w:val="000D2100"/>
    <w:rsid w:val="000D2D1C"/>
    <w:rsid w:val="000D5C73"/>
    <w:rsid w:val="000D7310"/>
    <w:rsid w:val="000E030F"/>
    <w:rsid w:val="000E0422"/>
    <w:rsid w:val="000E1612"/>
    <w:rsid w:val="000E16E8"/>
    <w:rsid w:val="000E25FD"/>
    <w:rsid w:val="000E2D4A"/>
    <w:rsid w:val="000E44DA"/>
    <w:rsid w:val="000E5540"/>
    <w:rsid w:val="000E5A78"/>
    <w:rsid w:val="000E5C6D"/>
    <w:rsid w:val="000E6F58"/>
    <w:rsid w:val="000E7485"/>
    <w:rsid w:val="000F16A3"/>
    <w:rsid w:val="000F29AF"/>
    <w:rsid w:val="000F5526"/>
    <w:rsid w:val="000F5AE8"/>
    <w:rsid w:val="000F5D22"/>
    <w:rsid w:val="0010150F"/>
    <w:rsid w:val="00103462"/>
    <w:rsid w:val="001053EA"/>
    <w:rsid w:val="00106772"/>
    <w:rsid w:val="00106B1C"/>
    <w:rsid w:val="00107E2F"/>
    <w:rsid w:val="001112E6"/>
    <w:rsid w:val="00114C12"/>
    <w:rsid w:val="001222FA"/>
    <w:rsid w:val="00122A15"/>
    <w:rsid w:val="001258F1"/>
    <w:rsid w:val="0012639F"/>
    <w:rsid w:val="00127FF4"/>
    <w:rsid w:val="00133817"/>
    <w:rsid w:val="00135150"/>
    <w:rsid w:val="00136DED"/>
    <w:rsid w:val="00137100"/>
    <w:rsid w:val="00141124"/>
    <w:rsid w:val="00141C80"/>
    <w:rsid w:val="00141E76"/>
    <w:rsid w:val="001459E7"/>
    <w:rsid w:val="00146490"/>
    <w:rsid w:val="001477E6"/>
    <w:rsid w:val="00150CEC"/>
    <w:rsid w:val="00151D19"/>
    <w:rsid w:val="00151EA8"/>
    <w:rsid w:val="0015318C"/>
    <w:rsid w:val="001535D0"/>
    <w:rsid w:val="0015590E"/>
    <w:rsid w:val="00155AE5"/>
    <w:rsid w:val="00160A18"/>
    <w:rsid w:val="00162B69"/>
    <w:rsid w:val="00163032"/>
    <w:rsid w:val="00163A41"/>
    <w:rsid w:val="00164180"/>
    <w:rsid w:val="00164A29"/>
    <w:rsid w:val="00167918"/>
    <w:rsid w:val="00171709"/>
    <w:rsid w:val="00172238"/>
    <w:rsid w:val="0017282D"/>
    <w:rsid w:val="00175A12"/>
    <w:rsid w:val="00176089"/>
    <w:rsid w:val="001768CF"/>
    <w:rsid w:val="00177DD9"/>
    <w:rsid w:val="00181F48"/>
    <w:rsid w:val="00182A78"/>
    <w:rsid w:val="00183989"/>
    <w:rsid w:val="0018409C"/>
    <w:rsid w:val="0018423A"/>
    <w:rsid w:val="0018424D"/>
    <w:rsid w:val="001854F3"/>
    <w:rsid w:val="00187083"/>
    <w:rsid w:val="001870F8"/>
    <w:rsid w:val="001873D7"/>
    <w:rsid w:val="00190391"/>
    <w:rsid w:val="0019066A"/>
    <w:rsid w:val="0019157C"/>
    <w:rsid w:val="001930EA"/>
    <w:rsid w:val="001939AB"/>
    <w:rsid w:val="00194095"/>
    <w:rsid w:val="00195264"/>
    <w:rsid w:val="00195612"/>
    <w:rsid w:val="001A002F"/>
    <w:rsid w:val="001A0203"/>
    <w:rsid w:val="001A2316"/>
    <w:rsid w:val="001A61C4"/>
    <w:rsid w:val="001A6571"/>
    <w:rsid w:val="001A6921"/>
    <w:rsid w:val="001B0C4F"/>
    <w:rsid w:val="001B2EC3"/>
    <w:rsid w:val="001B54D3"/>
    <w:rsid w:val="001B6BF1"/>
    <w:rsid w:val="001C0797"/>
    <w:rsid w:val="001C1EAE"/>
    <w:rsid w:val="001C270A"/>
    <w:rsid w:val="001C2A72"/>
    <w:rsid w:val="001C3608"/>
    <w:rsid w:val="001C5CEF"/>
    <w:rsid w:val="001C6DCC"/>
    <w:rsid w:val="001D510F"/>
    <w:rsid w:val="001D5B76"/>
    <w:rsid w:val="001D7C17"/>
    <w:rsid w:val="001D7FC6"/>
    <w:rsid w:val="001E23EF"/>
    <w:rsid w:val="001E68FA"/>
    <w:rsid w:val="001E7266"/>
    <w:rsid w:val="001E79EC"/>
    <w:rsid w:val="001F0832"/>
    <w:rsid w:val="001F2886"/>
    <w:rsid w:val="001F2A82"/>
    <w:rsid w:val="001F3CEB"/>
    <w:rsid w:val="001F452D"/>
    <w:rsid w:val="001F544B"/>
    <w:rsid w:val="001F67A2"/>
    <w:rsid w:val="00201646"/>
    <w:rsid w:val="0020233A"/>
    <w:rsid w:val="0020292B"/>
    <w:rsid w:val="00205464"/>
    <w:rsid w:val="00205B7C"/>
    <w:rsid w:val="00205E49"/>
    <w:rsid w:val="002120C8"/>
    <w:rsid w:val="0021271D"/>
    <w:rsid w:val="00213D8D"/>
    <w:rsid w:val="00214234"/>
    <w:rsid w:val="00215802"/>
    <w:rsid w:val="0022144C"/>
    <w:rsid w:val="00222A4F"/>
    <w:rsid w:val="002235B3"/>
    <w:rsid w:val="0022453C"/>
    <w:rsid w:val="002252D3"/>
    <w:rsid w:val="0022587B"/>
    <w:rsid w:val="00226347"/>
    <w:rsid w:val="00231E36"/>
    <w:rsid w:val="00231F98"/>
    <w:rsid w:val="002328CE"/>
    <w:rsid w:val="0023415F"/>
    <w:rsid w:val="0023584F"/>
    <w:rsid w:val="002436CE"/>
    <w:rsid w:val="00246C58"/>
    <w:rsid w:val="002507C8"/>
    <w:rsid w:val="00252801"/>
    <w:rsid w:val="0025349B"/>
    <w:rsid w:val="00254A5B"/>
    <w:rsid w:val="002559DC"/>
    <w:rsid w:val="00256053"/>
    <w:rsid w:val="002572E5"/>
    <w:rsid w:val="0026166F"/>
    <w:rsid w:val="00261AAD"/>
    <w:rsid w:val="002623D6"/>
    <w:rsid w:val="002624D3"/>
    <w:rsid w:val="00262FC7"/>
    <w:rsid w:val="00264B9A"/>
    <w:rsid w:val="00273306"/>
    <w:rsid w:val="00273E72"/>
    <w:rsid w:val="002753ED"/>
    <w:rsid w:val="0027622D"/>
    <w:rsid w:val="0027658A"/>
    <w:rsid w:val="002767C4"/>
    <w:rsid w:val="002808AD"/>
    <w:rsid w:val="002821D4"/>
    <w:rsid w:val="00283E0D"/>
    <w:rsid w:val="00285F5F"/>
    <w:rsid w:val="00286843"/>
    <w:rsid w:val="00287E07"/>
    <w:rsid w:val="00291708"/>
    <w:rsid w:val="002942F9"/>
    <w:rsid w:val="00294477"/>
    <w:rsid w:val="00295A42"/>
    <w:rsid w:val="00295A53"/>
    <w:rsid w:val="00295C79"/>
    <w:rsid w:val="0029600C"/>
    <w:rsid w:val="0029792E"/>
    <w:rsid w:val="0029799F"/>
    <w:rsid w:val="002A0C99"/>
    <w:rsid w:val="002A0FA7"/>
    <w:rsid w:val="002A55DA"/>
    <w:rsid w:val="002A56AE"/>
    <w:rsid w:val="002A57B3"/>
    <w:rsid w:val="002A6CBE"/>
    <w:rsid w:val="002A730A"/>
    <w:rsid w:val="002B06E4"/>
    <w:rsid w:val="002B2EA0"/>
    <w:rsid w:val="002B3405"/>
    <w:rsid w:val="002B36D3"/>
    <w:rsid w:val="002B661D"/>
    <w:rsid w:val="002B7BAC"/>
    <w:rsid w:val="002C13C5"/>
    <w:rsid w:val="002C1B6C"/>
    <w:rsid w:val="002C2BCB"/>
    <w:rsid w:val="002C3754"/>
    <w:rsid w:val="002C4C77"/>
    <w:rsid w:val="002C67D2"/>
    <w:rsid w:val="002C70D7"/>
    <w:rsid w:val="002C7F3E"/>
    <w:rsid w:val="002D1C44"/>
    <w:rsid w:val="002D2BD6"/>
    <w:rsid w:val="002D44CB"/>
    <w:rsid w:val="002D4B77"/>
    <w:rsid w:val="002D5B29"/>
    <w:rsid w:val="002E1AAE"/>
    <w:rsid w:val="002E1E17"/>
    <w:rsid w:val="002E216B"/>
    <w:rsid w:val="002E2756"/>
    <w:rsid w:val="002E41F1"/>
    <w:rsid w:val="002E61D0"/>
    <w:rsid w:val="002E793B"/>
    <w:rsid w:val="002F083A"/>
    <w:rsid w:val="00300602"/>
    <w:rsid w:val="003026C4"/>
    <w:rsid w:val="0030349B"/>
    <w:rsid w:val="0030394F"/>
    <w:rsid w:val="00303BD6"/>
    <w:rsid w:val="00304CCF"/>
    <w:rsid w:val="00304EA8"/>
    <w:rsid w:val="0030501A"/>
    <w:rsid w:val="003077A6"/>
    <w:rsid w:val="003077F1"/>
    <w:rsid w:val="00310F5B"/>
    <w:rsid w:val="0031130B"/>
    <w:rsid w:val="00312825"/>
    <w:rsid w:val="003149C9"/>
    <w:rsid w:val="00317755"/>
    <w:rsid w:val="003210C4"/>
    <w:rsid w:val="003230B9"/>
    <w:rsid w:val="00325069"/>
    <w:rsid w:val="003313F5"/>
    <w:rsid w:val="00331D32"/>
    <w:rsid w:val="003322FF"/>
    <w:rsid w:val="003339DF"/>
    <w:rsid w:val="00334A32"/>
    <w:rsid w:val="00337CB8"/>
    <w:rsid w:val="00340761"/>
    <w:rsid w:val="00340800"/>
    <w:rsid w:val="0034177D"/>
    <w:rsid w:val="00341A80"/>
    <w:rsid w:val="003421C9"/>
    <w:rsid w:val="00343FEA"/>
    <w:rsid w:val="00344A3C"/>
    <w:rsid w:val="00345384"/>
    <w:rsid w:val="00351AF9"/>
    <w:rsid w:val="003529C1"/>
    <w:rsid w:val="00352A80"/>
    <w:rsid w:val="00353A93"/>
    <w:rsid w:val="003541F0"/>
    <w:rsid w:val="003554FF"/>
    <w:rsid w:val="0035580C"/>
    <w:rsid w:val="003562F9"/>
    <w:rsid w:val="00356804"/>
    <w:rsid w:val="00356C4F"/>
    <w:rsid w:val="00356E45"/>
    <w:rsid w:val="003573ED"/>
    <w:rsid w:val="003637EA"/>
    <w:rsid w:val="00363EDD"/>
    <w:rsid w:val="0036530E"/>
    <w:rsid w:val="003657A3"/>
    <w:rsid w:val="00373DC1"/>
    <w:rsid w:val="00374D1E"/>
    <w:rsid w:val="00376A8D"/>
    <w:rsid w:val="00377A38"/>
    <w:rsid w:val="0038058D"/>
    <w:rsid w:val="00381512"/>
    <w:rsid w:val="00382592"/>
    <w:rsid w:val="00382D56"/>
    <w:rsid w:val="00383714"/>
    <w:rsid w:val="00384466"/>
    <w:rsid w:val="0038525D"/>
    <w:rsid w:val="00386623"/>
    <w:rsid w:val="00386812"/>
    <w:rsid w:val="0038729D"/>
    <w:rsid w:val="0038782D"/>
    <w:rsid w:val="00387943"/>
    <w:rsid w:val="00390779"/>
    <w:rsid w:val="00390C9F"/>
    <w:rsid w:val="00391744"/>
    <w:rsid w:val="00393C8F"/>
    <w:rsid w:val="00396985"/>
    <w:rsid w:val="003A1CDB"/>
    <w:rsid w:val="003A1EB0"/>
    <w:rsid w:val="003A25BA"/>
    <w:rsid w:val="003A3152"/>
    <w:rsid w:val="003A469F"/>
    <w:rsid w:val="003A4D68"/>
    <w:rsid w:val="003A6160"/>
    <w:rsid w:val="003A7E95"/>
    <w:rsid w:val="003A7F10"/>
    <w:rsid w:val="003B0E5A"/>
    <w:rsid w:val="003B1663"/>
    <w:rsid w:val="003B20DE"/>
    <w:rsid w:val="003B2458"/>
    <w:rsid w:val="003B31F9"/>
    <w:rsid w:val="003B4348"/>
    <w:rsid w:val="003B516E"/>
    <w:rsid w:val="003B5D58"/>
    <w:rsid w:val="003B6067"/>
    <w:rsid w:val="003B63D0"/>
    <w:rsid w:val="003B6CE8"/>
    <w:rsid w:val="003B7551"/>
    <w:rsid w:val="003B7D0E"/>
    <w:rsid w:val="003C1AA2"/>
    <w:rsid w:val="003C1DDA"/>
    <w:rsid w:val="003C2D2A"/>
    <w:rsid w:val="003C2EB4"/>
    <w:rsid w:val="003C3295"/>
    <w:rsid w:val="003C3B07"/>
    <w:rsid w:val="003C4A2A"/>
    <w:rsid w:val="003C5AB2"/>
    <w:rsid w:val="003C6629"/>
    <w:rsid w:val="003C6A95"/>
    <w:rsid w:val="003D1488"/>
    <w:rsid w:val="003D1FD8"/>
    <w:rsid w:val="003D2A22"/>
    <w:rsid w:val="003D5556"/>
    <w:rsid w:val="003D5CF4"/>
    <w:rsid w:val="003D7129"/>
    <w:rsid w:val="003E31C0"/>
    <w:rsid w:val="003E3CA7"/>
    <w:rsid w:val="003E702D"/>
    <w:rsid w:val="003E79DD"/>
    <w:rsid w:val="003F46E7"/>
    <w:rsid w:val="0040002D"/>
    <w:rsid w:val="00401096"/>
    <w:rsid w:val="00401B62"/>
    <w:rsid w:val="00402BF6"/>
    <w:rsid w:val="004046BB"/>
    <w:rsid w:val="0040560B"/>
    <w:rsid w:val="00405C5D"/>
    <w:rsid w:val="0040727E"/>
    <w:rsid w:val="00411DA0"/>
    <w:rsid w:val="004138BE"/>
    <w:rsid w:val="00413C82"/>
    <w:rsid w:val="00414689"/>
    <w:rsid w:val="00414CF6"/>
    <w:rsid w:val="00417768"/>
    <w:rsid w:val="004200E9"/>
    <w:rsid w:val="00420FBF"/>
    <w:rsid w:val="00421B87"/>
    <w:rsid w:val="00421C16"/>
    <w:rsid w:val="00421EF5"/>
    <w:rsid w:val="00422497"/>
    <w:rsid w:val="00422FCF"/>
    <w:rsid w:val="00423C46"/>
    <w:rsid w:val="00424CF1"/>
    <w:rsid w:val="00425D28"/>
    <w:rsid w:val="00426B72"/>
    <w:rsid w:val="004337D9"/>
    <w:rsid w:val="00435CF7"/>
    <w:rsid w:val="00440D17"/>
    <w:rsid w:val="00441B7D"/>
    <w:rsid w:val="00443193"/>
    <w:rsid w:val="00443D53"/>
    <w:rsid w:val="0044404F"/>
    <w:rsid w:val="004442D3"/>
    <w:rsid w:val="00451F5E"/>
    <w:rsid w:val="00452150"/>
    <w:rsid w:val="00453BDD"/>
    <w:rsid w:val="0045428C"/>
    <w:rsid w:val="00454463"/>
    <w:rsid w:val="0045658A"/>
    <w:rsid w:val="004578B3"/>
    <w:rsid w:val="004616B1"/>
    <w:rsid w:val="00461F06"/>
    <w:rsid w:val="004625E6"/>
    <w:rsid w:val="00464C2E"/>
    <w:rsid w:val="004664E0"/>
    <w:rsid w:val="004741EF"/>
    <w:rsid w:val="00474F44"/>
    <w:rsid w:val="00475333"/>
    <w:rsid w:val="004769DB"/>
    <w:rsid w:val="00482621"/>
    <w:rsid w:val="00482812"/>
    <w:rsid w:val="0048333E"/>
    <w:rsid w:val="00484BAD"/>
    <w:rsid w:val="00485AF2"/>
    <w:rsid w:val="00485E2A"/>
    <w:rsid w:val="00490E4F"/>
    <w:rsid w:val="004912AD"/>
    <w:rsid w:val="004936A6"/>
    <w:rsid w:val="004A02FE"/>
    <w:rsid w:val="004A1DCA"/>
    <w:rsid w:val="004A1E08"/>
    <w:rsid w:val="004A2232"/>
    <w:rsid w:val="004A33F8"/>
    <w:rsid w:val="004A3BA1"/>
    <w:rsid w:val="004A4AE2"/>
    <w:rsid w:val="004A6360"/>
    <w:rsid w:val="004B1702"/>
    <w:rsid w:val="004B2A89"/>
    <w:rsid w:val="004B482A"/>
    <w:rsid w:val="004B4DC2"/>
    <w:rsid w:val="004B68B6"/>
    <w:rsid w:val="004B7A8A"/>
    <w:rsid w:val="004C04FE"/>
    <w:rsid w:val="004C09CA"/>
    <w:rsid w:val="004C0F9F"/>
    <w:rsid w:val="004C12E5"/>
    <w:rsid w:val="004C18A1"/>
    <w:rsid w:val="004C19E9"/>
    <w:rsid w:val="004C202C"/>
    <w:rsid w:val="004C3F0A"/>
    <w:rsid w:val="004C5AAF"/>
    <w:rsid w:val="004D0BC1"/>
    <w:rsid w:val="004D0C16"/>
    <w:rsid w:val="004D25F6"/>
    <w:rsid w:val="004D43B9"/>
    <w:rsid w:val="004D486D"/>
    <w:rsid w:val="004D5E48"/>
    <w:rsid w:val="004D6751"/>
    <w:rsid w:val="004E107D"/>
    <w:rsid w:val="004E3245"/>
    <w:rsid w:val="004E59C2"/>
    <w:rsid w:val="004E652E"/>
    <w:rsid w:val="004F304C"/>
    <w:rsid w:val="004F4A36"/>
    <w:rsid w:val="004F4D30"/>
    <w:rsid w:val="004F5FAE"/>
    <w:rsid w:val="0050076E"/>
    <w:rsid w:val="00502609"/>
    <w:rsid w:val="005048C1"/>
    <w:rsid w:val="00506C1D"/>
    <w:rsid w:val="00510CD9"/>
    <w:rsid w:val="00511EAA"/>
    <w:rsid w:val="005127AF"/>
    <w:rsid w:val="00512975"/>
    <w:rsid w:val="00512F24"/>
    <w:rsid w:val="005158D6"/>
    <w:rsid w:val="00517806"/>
    <w:rsid w:val="00521DEA"/>
    <w:rsid w:val="00523DB2"/>
    <w:rsid w:val="00523E0B"/>
    <w:rsid w:val="00523F51"/>
    <w:rsid w:val="005250DD"/>
    <w:rsid w:val="0052572C"/>
    <w:rsid w:val="005257A1"/>
    <w:rsid w:val="00525E57"/>
    <w:rsid w:val="00531234"/>
    <w:rsid w:val="00531761"/>
    <w:rsid w:val="00531765"/>
    <w:rsid w:val="00533011"/>
    <w:rsid w:val="00533601"/>
    <w:rsid w:val="00533935"/>
    <w:rsid w:val="0053516A"/>
    <w:rsid w:val="005404E5"/>
    <w:rsid w:val="00542446"/>
    <w:rsid w:val="00544B27"/>
    <w:rsid w:val="00544E83"/>
    <w:rsid w:val="00545ED3"/>
    <w:rsid w:val="005478BF"/>
    <w:rsid w:val="005518F0"/>
    <w:rsid w:val="00551B87"/>
    <w:rsid w:val="00551D36"/>
    <w:rsid w:val="00553749"/>
    <w:rsid w:val="005567E5"/>
    <w:rsid w:val="00557E33"/>
    <w:rsid w:val="0056073C"/>
    <w:rsid w:val="00563E6C"/>
    <w:rsid w:val="005655CC"/>
    <w:rsid w:val="0056789C"/>
    <w:rsid w:val="005710BD"/>
    <w:rsid w:val="00571B3F"/>
    <w:rsid w:val="00582171"/>
    <w:rsid w:val="00583823"/>
    <w:rsid w:val="00583F66"/>
    <w:rsid w:val="00587442"/>
    <w:rsid w:val="0058771D"/>
    <w:rsid w:val="00590F0C"/>
    <w:rsid w:val="00591A0A"/>
    <w:rsid w:val="0059234A"/>
    <w:rsid w:val="00592854"/>
    <w:rsid w:val="00593221"/>
    <w:rsid w:val="00593F20"/>
    <w:rsid w:val="0059490C"/>
    <w:rsid w:val="0059601F"/>
    <w:rsid w:val="0059736A"/>
    <w:rsid w:val="00597423"/>
    <w:rsid w:val="00597D82"/>
    <w:rsid w:val="005A31DE"/>
    <w:rsid w:val="005A55B5"/>
    <w:rsid w:val="005A6390"/>
    <w:rsid w:val="005A66DD"/>
    <w:rsid w:val="005A7490"/>
    <w:rsid w:val="005B0185"/>
    <w:rsid w:val="005B31A8"/>
    <w:rsid w:val="005B61A5"/>
    <w:rsid w:val="005B6978"/>
    <w:rsid w:val="005B7A27"/>
    <w:rsid w:val="005C158D"/>
    <w:rsid w:val="005C17B6"/>
    <w:rsid w:val="005C339D"/>
    <w:rsid w:val="005C4348"/>
    <w:rsid w:val="005C4B3F"/>
    <w:rsid w:val="005C5165"/>
    <w:rsid w:val="005C5265"/>
    <w:rsid w:val="005C6A7F"/>
    <w:rsid w:val="005D03F2"/>
    <w:rsid w:val="005D04B5"/>
    <w:rsid w:val="005D26BF"/>
    <w:rsid w:val="005D34E7"/>
    <w:rsid w:val="005D3D0D"/>
    <w:rsid w:val="005D49EE"/>
    <w:rsid w:val="005D62D2"/>
    <w:rsid w:val="005D7FA8"/>
    <w:rsid w:val="005E0F12"/>
    <w:rsid w:val="005E160F"/>
    <w:rsid w:val="005E25D0"/>
    <w:rsid w:val="005E3CEA"/>
    <w:rsid w:val="005E42C1"/>
    <w:rsid w:val="005E66DF"/>
    <w:rsid w:val="005F0FCF"/>
    <w:rsid w:val="005F2082"/>
    <w:rsid w:val="005F2175"/>
    <w:rsid w:val="005F4ED9"/>
    <w:rsid w:val="005F541E"/>
    <w:rsid w:val="005F69D2"/>
    <w:rsid w:val="005F7766"/>
    <w:rsid w:val="005F777B"/>
    <w:rsid w:val="005F7F83"/>
    <w:rsid w:val="006020EF"/>
    <w:rsid w:val="00613C4F"/>
    <w:rsid w:val="006145DA"/>
    <w:rsid w:val="00615194"/>
    <w:rsid w:val="00616F02"/>
    <w:rsid w:val="00617FC5"/>
    <w:rsid w:val="00620005"/>
    <w:rsid w:val="00620317"/>
    <w:rsid w:val="00620CDB"/>
    <w:rsid w:val="00621648"/>
    <w:rsid w:val="0062187A"/>
    <w:rsid w:val="00621C8D"/>
    <w:rsid w:val="00622D29"/>
    <w:rsid w:val="006242AB"/>
    <w:rsid w:val="006249C6"/>
    <w:rsid w:val="00624C5F"/>
    <w:rsid w:val="00626BE7"/>
    <w:rsid w:val="00630341"/>
    <w:rsid w:val="00630418"/>
    <w:rsid w:val="006337D0"/>
    <w:rsid w:val="0063480E"/>
    <w:rsid w:val="00634A22"/>
    <w:rsid w:val="006420C5"/>
    <w:rsid w:val="0064562A"/>
    <w:rsid w:val="0064682A"/>
    <w:rsid w:val="0064796C"/>
    <w:rsid w:val="00650834"/>
    <w:rsid w:val="00651B01"/>
    <w:rsid w:val="006535CC"/>
    <w:rsid w:val="006547A9"/>
    <w:rsid w:val="00654F88"/>
    <w:rsid w:val="0065569C"/>
    <w:rsid w:val="00655A52"/>
    <w:rsid w:val="00655BB8"/>
    <w:rsid w:val="00655C53"/>
    <w:rsid w:val="006560C5"/>
    <w:rsid w:val="006577DE"/>
    <w:rsid w:val="00662B6F"/>
    <w:rsid w:val="00664237"/>
    <w:rsid w:val="00664515"/>
    <w:rsid w:val="0066465C"/>
    <w:rsid w:val="00664A44"/>
    <w:rsid w:val="006666E8"/>
    <w:rsid w:val="00672362"/>
    <w:rsid w:val="0067290F"/>
    <w:rsid w:val="00672CCD"/>
    <w:rsid w:val="00673719"/>
    <w:rsid w:val="00673FBD"/>
    <w:rsid w:val="006740DB"/>
    <w:rsid w:val="00674BE1"/>
    <w:rsid w:val="00675256"/>
    <w:rsid w:val="00676102"/>
    <w:rsid w:val="006762BE"/>
    <w:rsid w:val="00680580"/>
    <w:rsid w:val="00680677"/>
    <w:rsid w:val="006821BA"/>
    <w:rsid w:val="00684100"/>
    <w:rsid w:val="00684DC4"/>
    <w:rsid w:val="0068525D"/>
    <w:rsid w:val="00685D48"/>
    <w:rsid w:val="006865DD"/>
    <w:rsid w:val="0068709C"/>
    <w:rsid w:val="00687EE0"/>
    <w:rsid w:val="00687FC5"/>
    <w:rsid w:val="0069040D"/>
    <w:rsid w:val="00690E49"/>
    <w:rsid w:val="0069264B"/>
    <w:rsid w:val="006937AE"/>
    <w:rsid w:val="00695442"/>
    <w:rsid w:val="0069775C"/>
    <w:rsid w:val="006A065C"/>
    <w:rsid w:val="006A090A"/>
    <w:rsid w:val="006A1B0F"/>
    <w:rsid w:val="006A34A2"/>
    <w:rsid w:val="006A41FB"/>
    <w:rsid w:val="006A62EF"/>
    <w:rsid w:val="006A62F6"/>
    <w:rsid w:val="006A6FB8"/>
    <w:rsid w:val="006A79C1"/>
    <w:rsid w:val="006A7C0E"/>
    <w:rsid w:val="006B026F"/>
    <w:rsid w:val="006B42DA"/>
    <w:rsid w:val="006B4403"/>
    <w:rsid w:val="006B5FDE"/>
    <w:rsid w:val="006B7663"/>
    <w:rsid w:val="006C1643"/>
    <w:rsid w:val="006C1D81"/>
    <w:rsid w:val="006C387F"/>
    <w:rsid w:val="006C5DDD"/>
    <w:rsid w:val="006C78FA"/>
    <w:rsid w:val="006D32C5"/>
    <w:rsid w:val="006D78E9"/>
    <w:rsid w:val="006E000D"/>
    <w:rsid w:val="006E0465"/>
    <w:rsid w:val="006E0BE0"/>
    <w:rsid w:val="006E0EBB"/>
    <w:rsid w:val="006E171C"/>
    <w:rsid w:val="006E26BE"/>
    <w:rsid w:val="006E63F6"/>
    <w:rsid w:val="006E79B0"/>
    <w:rsid w:val="006F1927"/>
    <w:rsid w:val="006F1BEB"/>
    <w:rsid w:val="006F275B"/>
    <w:rsid w:val="006F4D1D"/>
    <w:rsid w:val="006F5AF7"/>
    <w:rsid w:val="006F6F14"/>
    <w:rsid w:val="007001DA"/>
    <w:rsid w:val="0070354D"/>
    <w:rsid w:val="00703A67"/>
    <w:rsid w:val="00705CBB"/>
    <w:rsid w:val="007068C2"/>
    <w:rsid w:val="00706E74"/>
    <w:rsid w:val="00707EF8"/>
    <w:rsid w:val="0071223D"/>
    <w:rsid w:val="0071309E"/>
    <w:rsid w:val="00715A65"/>
    <w:rsid w:val="007170BE"/>
    <w:rsid w:val="00720BEB"/>
    <w:rsid w:val="007215E7"/>
    <w:rsid w:val="007235E9"/>
    <w:rsid w:val="00723AB3"/>
    <w:rsid w:val="0072560B"/>
    <w:rsid w:val="00725A65"/>
    <w:rsid w:val="00727405"/>
    <w:rsid w:val="007278F7"/>
    <w:rsid w:val="00731F5A"/>
    <w:rsid w:val="00733193"/>
    <w:rsid w:val="007347FD"/>
    <w:rsid w:val="007352E9"/>
    <w:rsid w:val="0073534B"/>
    <w:rsid w:val="00735733"/>
    <w:rsid w:val="0073638B"/>
    <w:rsid w:val="00737118"/>
    <w:rsid w:val="007374DB"/>
    <w:rsid w:val="007376E2"/>
    <w:rsid w:val="00737CDE"/>
    <w:rsid w:val="007408D7"/>
    <w:rsid w:val="00742F26"/>
    <w:rsid w:val="007431CB"/>
    <w:rsid w:val="00743976"/>
    <w:rsid w:val="00746268"/>
    <w:rsid w:val="00746561"/>
    <w:rsid w:val="00746956"/>
    <w:rsid w:val="0074708F"/>
    <w:rsid w:val="00750E31"/>
    <w:rsid w:val="007510AC"/>
    <w:rsid w:val="007523FB"/>
    <w:rsid w:val="00757120"/>
    <w:rsid w:val="00760F29"/>
    <w:rsid w:val="007615C1"/>
    <w:rsid w:val="00761BB4"/>
    <w:rsid w:val="0076265B"/>
    <w:rsid w:val="00763591"/>
    <w:rsid w:val="00763FE7"/>
    <w:rsid w:val="0076520B"/>
    <w:rsid w:val="00765EB1"/>
    <w:rsid w:val="00767946"/>
    <w:rsid w:val="00773E1A"/>
    <w:rsid w:val="00776536"/>
    <w:rsid w:val="00777118"/>
    <w:rsid w:val="00777ABC"/>
    <w:rsid w:val="007834E0"/>
    <w:rsid w:val="00783C29"/>
    <w:rsid w:val="00785AB3"/>
    <w:rsid w:val="00787627"/>
    <w:rsid w:val="007937EF"/>
    <w:rsid w:val="007940A4"/>
    <w:rsid w:val="00794896"/>
    <w:rsid w:val="00795882"/>
    <w:rsid w:val="007959F4"/>
    <w:rsid w:val="0079659E"/>
    <w:rsid w:val="007A083A"/>
    <w:rsid w:val="007A1E49"/>
    <w:rsid w:val="007A3B5C"/>
    <w:rsid w:val="007A4178"/>
    <w:rsid w:val="007A4984"/>
    <w:rsid w:val="007A4F19"/>
    <w:rsid w:val="007A6807"/>
    <w:rsid w:val="007A6FDC"/>
    <w:rsid w:val="007B1434"/>
    <w:rsid w:val="007B285B"/>
    <w:rsid w:val="007B4320"/>
    <w:rsid w:val="007B4399"/>
    <w:rsid w:val="007B510B"/>
    <w:rsid w:val="007B6CB5"/>
    <w:rsid w:val="007B7237"/>
    <w:rsid w:val="007B7DDF"/>
    <w:rsid w:val="007C01A4"/>
    <w:rsid w:val="007C1D3E"/>
    <w:rsid w:val="007C268F"/>
    <w:rsid w:val="007C31AC"/>
    <w:rsid w:val="007C4A6C"/>
    <w:rsid w:val="007C51E0"/>
    <w:rsid w:val="007C6DD3"/>
    <w:rsid w:val="007C73B9"/>
    <w:rsid w:val="007D270C"/>
    <w:rsid w:val="007D29F4"/>
    <w:rsid w:val="007D376C"/>
    <w:rsid w:val="007D51A3"/>
    <w:rsid w:val="007D5373"/>
    <w:rsid w:val="007D5A2A"/>
    <w:rsid w:val="007D6854"/>
    <w:rsid w:val="007E03EE"/>
    <w:rsid w:val="007E140E"/>
    <w:rsid w:val="007E1A6C"/>
    <w:rsid w:val="007E1DB3"/>
    <w:rsid w:val="007E3D38"/>
    <w:rsid w:val="007E568D"/>
    <w:rsid w:val="007E573E"/>
    <w:rsid w:val="007E5FAF"/>
    <w:rsid w:val="007F2161"/>
    <w:rsid w:val="007F35B7"/>
    <w:rsid w:val="007F4B13"/>
    <w:rsid w:val="007F52B0"/>
    <w:rsid w:val="007F59E1"/>
    <w:rsid w:val="007F740C"/>
    <w:rsid w:val="007F7FD5"/>
    <w:rsid w:val="008008EB"/>
    <w:rsid w:val="0080099F"/>
    <w:rsid w:val="00801325"/>
    <w:rsid w:val="00801568"/>
    <w:rsid w:val="00801B89"/>
    <w:rsid w:val="00803E17"/>
    <w:rsid w:val="00804B60"/>
    <w:rsid w:val="00805BAD"/>
    <w:rsid w:val="00806652"/>
    <w:rsid w:val="00806718"/>
    <w:rsid w:val="008067FE"/>
    <w:rsid w:val="00810B8B"/>
    <w:rsid w:val="00810B8D"/>
    <w:rsid w:val="0081182F"/>
    <w:rsid w:val="00813770"/>
    <w:rsid w:val="008159D1"/>
    <w:rsid w:val="00821058"/>
    <w:rsid w:val="0082246E"/>
    <w:rsid w:val="00823284"/>
    <w:rsid w:val="0082404B"/>
    <w:rsid w:val="00825CBB"/>
    <w:rsid w:val="00831A87"/>
    <w:rsid w:val="0083295B"/>
    <w:rsid w:val="008362F8"/>
    <w:rsid w:val="008364A9"/>
    <w:rsid w:val="00842E4F"/>
    <w:rsid w:val="00843B90"/>
    <w:rsid w:val="00843BF2"/>
    <w:rsid w:val="00845647"/>
    <w:rsid w:val="008479D5"/>
    <w:rsid w:val="00853112"/>
    <w:rsid w:val="00853B68"/>
    <w:rsid w:val="00854928"/>
    <w:rsid w:val="008554CB"/>
    <w:rsid w:val="0085558D"/>
    <w:rsid w:val="00856682"/>
    <w:rsid w:val="0086025F"/>
    <w:rsid w:val="0086124E"/>
    <w:rsid w:val="00861267"/>
    <w:rsid w:val="00861660"/>
    <w:rsid w:val="00863E40"/>
    <w:rsid w:val="00871EA9"/>
    <w:rsid w:val="00873396"/>
    <w:rsid w:val="00874434"/>
    <w:rsid w:val="00875528"/>
    <w:rsid w:val="008775DC"/>
    <w:rsid w:val="00877E0E"/>
    <w:rsid w:val="00880359"/>
    <w:rsid w:val="00882D97"/>
    <w:rsid w:val="0088513F"/>
    <w:rsid w:val="00886E84"/>
    <w:rsid w:val="008944AC"/>
    <w:rsid w:val="008951E1"/>
    <w:rsid w:val="008A0A60"/>
    <w:rsid w:val="008A15CB"/>
    <w:rsid w:val="008A19EB"/>
    <w:rsid w:val="008A2386"/>
    <w:rsid w:val="008A421C"/>
    <w:rsid w:val="008A52A0"/>
    <w:rsid w:val="008A6CA2"/>
    <w:rsid w:val="008B1D1B"/>
    <w:rsid w:val="008B2A65"/>
    <w:rsid w:val="008B33DA"/>
    <w:rsid w:val="008B3C6C"/>
    <w:rsid w:val="008B5555"/>
    <w:rsid w:val="008B5701"/>
    <w:rsid w:val="008B5B10"/>
    <w:rsid w:val="008B5FDE"/>
    <w:rsid w:val="008B7B97"/>
    <w:rsid w:val="008C0053"/>
    <w:rsid w:val="008C3FE2"/>
    <w:rsid w:val="008C446C"/>
    <w:rsid w:val="008C4AB4"/>
    <w:rsid w:val="008C661F"/>
    <w:rsid w:val="008C69D1"/>
    <w:rsid w:val="008D0268"/>
    <w:rsid w:val="008D06A9"/>
    <w:rsid w:val="008D070A"/>
    <w:rsid w:val="008D0C53"/>
    <w:rsid w:val="008D3668"/>
    <w:rsid w:val="008D4F6D"/>
    <w:rsid w:val="008D5C8B"/>
    <w:rsid w:val="008D60EA"/>
    <w:rsid w:val="008E1516"/>
    <w:rsid w:val="008E1D4F"/>
    <w:rsid w:val="008E3692"/>
    <w:rsid w:val="008E3D72"/>
    <w:rsid w:val="008E7F60"/>
    <w:rsid w:val="008F5F21"/>
    <w:rsid w:val="008F7999"/>
    <w:rsid w:val="009007F6"/>
    <w:rsid w:val="00900D53"/>
    <w:rsid w:val="00901696"/>
    <w:rsid w:val="009027B3"/>
    <w:rsid w:val="009029A1"/>
    <w:rsid w:val="0090369E"/>
    <w:rsid w:val="00903D24"/>
    <w:rsid w:val="00904831"/>
    <w:rsid w:val="0090520A"/>
    <w:rsid w:val="009102EE"/>
    <w:rsid w:val="009111FB"/>
    <w:rsid w:val="0091125F"/>
    <w:rsid w:val="00912B73"/>
    <w:rsid w:val="00916606"/>
    <w:rsid w:val="00916FD9"/>
    <w:rsid w:val="00917A9B"/>
    <w:rsid w:val="00917AFF"/>
    <w:rsid w:val="00917BEF"/>
    <w:rsid w:val="009222C2"/>
    <w:rsid w:val="00922303"/>
    <w:rsid w:val="0092285E"/>
    <w:rsid w:val="009246BB"/>
    <w:rsid w:val="009250C1"/>
    <w:rsid w:val="0092578F"/>
    <w:rsid w:val="00926715"/>
    <w:rsid w:val="00931475"/>
    <w:rsid w:val="009344AF"/>
    <w:rsid w:val="0093614C"/>
    <w:rsid w:val="009400B0"/>
    <w:rsid w:val="00946589"/>
    <w:rsid w:val="009466E7"/>
    <w:rsid w:val="00946DDC"/>
    <w:rsid w:val="00947CEF"/>
    <w:rsid w:val="00952341"/>
    <w:rsid w:val="00952AE0"/>
    <w:rsid w:val="00952FB4"/>
    <w:rsid w:val="00954819"/>
    <w:rsid w:val="0095692B"/>
    <w:rsid w:val="00960384"/>
    <w:rsid w:val="00960A3F"/>
    <w:rsid w:val="0096142E"/>
    <w:rsid w:val="00962883"/>
    <w:rsid w:val="009630FA"/>
    <w:rsid w:val="00963664"/>
    <w:rsid w:val="00964B07"/>
    <w:rsid w:val="0096545A"/>
    <w:rsid w:val="00966644"/>
    <w:rsid w:val="009704D8"/>
    <w:rsid w:val="00970DBA"/>
    <w:rsid w:val="00973FE9"/>
    <w:rsid w:val="00975310"/>
    <w:rsid w:val="00976361"/>
    <w:rsid w:val="009768A8"/>
    <w:rsid w:val="00976A5C"/>
    <w:rsid w:val="00976FBC"/>
    <w:rsid w:val="009833AC"/>
    <w:rsid w:val="00984766"/>
    <w:rsid w:val="009866ED"/>
    <w:rsid w:val="009873B8"/>
    <w:rsid w:val="009904AF"/>
    <w:rsid w:val="00991FA4"/>
    <w:rsid w:val="00993F23"/>
    <w:rsid w:val="00995774"/>
    <w:rsid w:val="009964E8"/>
    <w:rsid w:val="009A3225"/>
    <w:rsid w:val="009A6E06"/>
    <w:rsid w:val="009A75BC"/>
    <w:rsid w:val="009B0F2D"/>
    <w:rsid w:val="009B1400"/>
    <w:rsid w:val="009B22C9"/>
    <w:rsid w:val="009B29E0"/>
    <w:rsid w:val="009B2B9F"/>
    <w:rsid w:val="009B5056"/>
    <w:rsid w:val="009B6842"/>
    <w:rsid w:val="009B6DE2"/>
    <w:rsid w:val="009C2054"/>
    <w:rsid w:val="009C79E2"/>
    <w:rsid w:val="009D0290"/>
    <w:rsid w:val="009D4065"/>
    <w:rsid w:val="009D4B61"/>
    <w:rsid w:val="009D7F17"/>
    <w:rsid w:val="009E095E"/>
    <w:rsid w:val="009E0C7A"/>
    <w:rsid w:val="009E4B9E"/>
    <w:rsid w:val="009E5ED5"/>
    <w:rsid w:val="009E73DE"/>
    <w:rsid w:val="009E7DC0"/>
    <w:rsid w:val="009E7E4A"/>
    <w:rsid w:val="009F0D22"/>
    <w:rsid w:val="009F3E66"/>
    <w:rsid w:val="009F5917"/>
    <w:rsid w:val="00A02582"/>
    <w:rsid w:val="00A02F44"/>
    <w:rsid w:val="00A03B83"/>
    <w:rsid w:val="00A06DE5"/>
    <w:rsid w:val="00A10A54"/>
    <w:rsid w:val="00A10C69"/>
    <w:rsid w:val="00A117A7"/>
    <w:rsid w:val="00A11BB4"/>
    <w:rsid w:val="00A11DF2"/>
    <w:rsid w:val="00A131D9"/>
    <w:rsid w:val="00A1343A"/>
    <w:rsid w:val="00A13E8D"/>
    <w:rsid w:val="00A14755"/>
    <w:rsid w:val="00A15560"/>
    <w:rsid w:val="00A163BF"/>
    <w:rsid w:val="00A20E61"/>
    <w:rsid w:val="00A2127A"/>
    <w:rsid w:val="00A241CD"/>
    <w:rsid w:val="00A2447A"/>
    <w:rsid w:val="00A24F1A"/>
    <w:rsid w:val="00A25037"/>
    <w:rsid w:val="00A250F3"/>
    <w:rsid w:val="00A26D0B"/>
    <w:rsid w:val="00A271BA"/>
    <w:rsid w:val="00A31358"/>
    <w:rsid w:val="00A31862"/>
    <w:rsid w:val="00A32013"/>
    <w:rsid w:val="00A32587"/>
    <w:rsid w:val="00A32CAF"/>
    <w:rsid w:val="00A34856"/>
    <w:rsid w:val="00A350F5"/>
    <w:rsid w:val="00A35479"/>
    <w:rsid w:val="00A36AED"/>
    <w:rsid w:val="00A371E2"/>
    <w:rsid w:val="00A37596"/>
    <w:rsid w:val="00A4073A"/>
    <w:rsid w:val="00A40A27"/>
    <w:rsid w:val="00A42B30"/>
    <w:rsid w:val="00A43DE7"/>
    <w:rsid w:val="00A450FE"/>
    <w:rsid w:val="00A5001E"/>
    <w:rsid w:val="00A52F54"/>
    <w:rsid w:val="00A545F2"/>
    <w:rsid w:val="00A5529F"/>
    <w:rsid w:val="00A5689E"/>
    <w:rsid w:val="00A569E1"/>
    <w:rsid w:val="00A56C07"/>
    <w:rsid w:val="00A60880"/>
    <w:rsid w:val="00A6160A"/>
    <w:rsid w:val="00A63D49"/>
    <w:rsid w:val="00A64030"/>
    <w:rsid w:val="00A64BAB"/>
    <w:rsid w:val="00A65FAA"/>
    <w:rsid w:val="00A6720C"/>
    <w:rsid w:val="00A678F4"/>
    <w:rsid w:val="00A70CA6"/>
    <w:rsid w:val="00A72997"/>
    <w:rsid w:val="00A73154"/>
    <w:rsid w:val="00A73B04"/>
    <w:rsid w:val="00A75AFE"/>
    <w:rsid w:val="00A75EFD"/>
    <w:rsid w:val="00A76DE4"/>
    <w:rsid w:val="00A777B7"/>
    <w:rsid w:val="00A82620"/>
    <w:rsid w:val="00A83243"/>
    <w:rsid w:val="00A832B3"/>
    <w:rsid w:val="00A8349A"/>
    <w:rsid w:val="00A84002"/>
    <w:rsid w:val="00A84C57"/>
    <w:rsid w:val="00A863FE"/>
    <w:rsid w:val="00A8776B"/>
    <w:rsid w:val="00A8795E"/>
    <w:rsid w:val="00A879C4"/>
    <w:rsid w:val="00A87A56"/>
    <w:rsid w:val="00A9005B"/>
    <w:rsid w:val="00A93F99"/>
    <w:rsid w:val="00A96F85"/>
    <w:rsid w:val="00A97AE0"/>
    <w:rsid w:val="00AA2E6E"/>
    <w:rsid w:val="00AA392F"/>
    <w:rsid w:val="00AA39FB"/>
    <w:rsid w:val="00AA704F"/>
    <w:rsid w:val="00AA77EC"/>
    <w:rsid w:val="00AA7D34"/>
    <w:rsid w:val="00AB2024"/>
    <w:rsid w:val="00AB36E9"/>
    <w:rsid w:val="00AC04C2"/>
    <w:rsid w:val="00AC16D5"/>
    <w:rsid w:val="00AC20E1"/>
    <w:rsid w:val="00AC287D"/>
    <w:rsid w:val="00AC2E4E"/>
    <w:rsid w:val="00AC302E"/>
    <w:rsid w:val="00AC5453"/>
    <w:rsid w:val="00AC5D6A"/>
    <w:rsid w:val="00AD0C9F"/>
    <w:rsid w:val="00AD1308"/>
    <w:rsid w:val="00AD24CA"/>
    <w:rsid w:val="00AD3A55"/>
    <w:rsid w:val="00AD46E4"/>
    <w:rsid w:val="00AD62AB"/>
    <w:rsid w:val="00AD74F1"/>
    <w:rsid w:val="00AE10DA"/>
    <w:rsid w:val="00AE1665"/>
    <w:rsid w:val="00AE315D"/>
    <w:rsid w:val="00AE392A"/>
    <w:rsid w:val="00AE4CD1"/>
    <w:rsid w:val="00AE4E49"/>
    <w:rsid w:val="00AE572F"/>
    <w:rsid w:val="00AE5856"/>
    <w:rsid w:val="00AF17EC"/>
    <w:rsid w:val="00AF21CF"/>
    <w:rsid w:val="00AF488C"/>
    <w:rsid w:val="00B00332"/>
    <w:rsid w:val="00B00BC1"/>
    <w:rsid w:val="00B025DB"/>
    <w:rsid w:val="00B03F38"/>
    <w:rsid w:val="00B0473F"/>
    <w:rsid w:val="00B04E31"/>
    <w:rsid w:val="00B059EE"/>
    <w:rsid w:val="00B11188"/>
    <w:rsid w:val="00B1262E"/>
    <w:rsid w:val="00B14031"/>
    <w:rsid w:val="00B15065"/>
    <w:rsid w:val="00B15756"/>
    <w:rsid w:val="00B20864"/>
    <w:rsid w:val="00B21738"/>
    <w:rsid w:val="00B21B74"/>
    <w:rsid w:val="00B25E97"/>
    <w:rsid w:val="00B2656A"/>
    <w:rsid w:val="00B30C5B"/>
    <w:rsid w:val="00B348D8"/>
    <w:rsid w:val="00B400C7"/>
    <w:rsid w:val="00B41A2D"/>
    <w:rsid w:val="00B41C25"/>
    <w:rsid w:val="00B43EEA"/>
    <w:rsid w:val="00B4482E"/>
    <w:rsid w:val="00B46468"/>
    <w:rsid w:val="00B470EE"/>
    <w:rsid w:val="00B4744E"/>
    <w:rsid w:val="00B502B9"/>
    <w:rsid w:val="00B50A1B"/>
    <w:rsid w:val="00B50F57"/>
    <w:rsid w:val="00B511A1"/>
    <w:rsid w:val="00B55ABF"/>
    <w:rsid w:val="00B57475"/>
    <w:rsid w:val="00B5788A"/>
    <w:rsid w:val="00B608F8"/>
    <w:rsid w:val="00B61523"/>
    <w:rsid w:val="00B62726"/>
    <w:rsid w:val="00B631D6"/>
    <w:rsid w:val="00B66241"/>
    <w:rsid w:val="00B701ED"/>
    <w:rsid w:val="00B747DC"/>
    <w:rsid w:val="00B74DD6"/>
    <w:rsid w:val="00B758B3"/>
    <w:rsid w:val="00B8094F"/>
    <w:rsid w:val="00B83938"/>
    <w:rsid w:val="00B84E34"/>
    <w:rsid w:val="00B8657F"/>
    <w:rsid w:val="00B8754B"/>
    <w:rsid w:val="00B90DEE"/>
    <w:rsid w:val="00B915CA"/>
    <w:rsid w:val="00B92A07"/>
    <w:rsid w:val="00B92DA8"/>
    <w:rsid w:val="00B945AA"/>
    <w:rsid w:val="00B9539B"/>
    <w:rsid w:val="00B9775B"/>
    <w:rsid w:val="00BA0930"/>
    <w:rsid w:val="00BA1468"/>
    <w:rsid w:val="00BA3D45"/>
    <w:rsid w:val="00BA42BF"/>
    <w:rsid w:val="00BA4D6A"/>
    <w:rsid w:val="00BA5BF4"/>
    <w:rsid w:val="00BA60A7"/>
    <w:rsid w:val="00BA764C"/>
    <w:rsid w:val="00BB0F72"/>
    <w:rsid w:val="00BB2BE9"/>
    <w:rsid w:val="00BB324D"/>
    <w:rsid w:val="00BB3943"/>
    <w:rsid w:val="00BB5669"/>
    <w:rsid w:val="00BB6C4F"/>
    <w:rsid w:val="00BC011A"/>
    <w:rsid w:val="00BC2353"/>
    <w:rsid w:val="00BC2717"/>
    <w:rsid w:val="00BC4205"/>
    <w:rsid w:val="00BC43FD"/>
    <w:rsid w:val="00BC71FB"/>
    <w:rsid w:val="00BC7428"/>
    <w:rsid w:val="00BC7E67"/>
    <w:rsid w:val="00BC7E7F"/>
    <w:rsid w:val="00BD026D"/>
    <w:rsid w:val="00BD171F"/>
    <w:rsid w:val="00BD3E15"/>
    <w:rsid w:val="00BD3EAD"/>
    <w:rsid w:val="00BD56BF"/>
    <w:rsid w:val="00BD7311"/>
    <w:rsid w:val="00BD7724"/>
    <w:rsid w:val="00BE095D"/>
    <w:rsid w:val="00BE0CA2"/>
    <w:rsid w:val="00BE2795"/>
    <w:rsid w:val="00BE2C4C"/>
    <w:rsid w:val="00BE5624"/>
    <w:rsid w:val="00BE75A3"/>
    <w:rsid w:val="00BF288C"/>
    <w:rsid w:val="00BF2C1C"/>
    <w:rsid w:val="00BF3983"/>
    <w:rsid w:val="00BF3E61"/>
    <w:rsid w:val="00BF4BD2"/>
    <w:rsid w:val="00BF4FD6"/>
    <w:rsid w:val="00BF6935"/>
    <w:rsid w:val="00BF7637"/>
    <w:rsid w:val="00C0136A"/>
    <w:rsid w:val="00C05400"/>
    <w:rsid w:val="00C06AD9"/>
    <w:rsid w:val="00C06F98"/>
    <w:rsid w:val="00C07A6C"/>
    <w:rsid w:val="00C118B0"/>
    <w:rsid w:val="00C16120"/>
    <w:rsid w:val="00C16962"/>
    <w:rsid w:val="00C16977"/>
    <w:rsid w:val="00C2013F"/>
    <w:rsid w:val="00C211D8"/>
    <w:rsid w:val="00C22214"/>
    <w:rsid w:val="00C24216"/>
    <w:rsid w:val="00C24C49"/>
    <w:rsid w:val="00C25464"/>
    <w:rsid w:val="00C273B0"/>
    <w:rsid w:val="00C3007B"/>
    <w:rsid w:val="00C3128B"/>
    <w:rsid w:val="00C317FF"/>
    <w:rsid w:val="00C350A5"/>
    <w:rsid w:val="00C404F8"/>
    <w:rsid w:val="00C412CE"/>
    <w:rsid w:val="00C41E90"/>
    <w:rsid w:val="00C431AE"/>
    <w:rsid w:val="00C44AAB"/>
    <w:rsid w:val="00C45983"/>
    <w:rsid w:val="00C45BFA"/>
    <w:rsid w:val="00C47B2E"/>
    <w:rsid w:val="00C507E5"/>
    <w:rsid w:val="00C533D6"/>
    <w:rsid w:val="00C54126"/>
    <w:rsid w:val="00C54AFE"/>
    <w:rsid w:val="00C579F6"/>
    <w:rsid w:val="00C6115E"/>
    <w:rsid w:val="00C612B4"/>
    <w:rsid w:val="00C6321C"/>
    <w:rsid w:val="00C63872"/>
    <w:rsid w:val="00C63933"/>
    <w:rsid w:val="00C66D02"/>
    <w:rsid w:val="00C726F5"/>
    <w:rsid w:val="00C73B84"/>
    <w:rsid w:val="00C75E5B"/>
    <w:rsid w:val="00C77ABD"/>
    <w:rsid w:val="00C80E25"/>
    <w:rsid w:val="00C822E3"/>
    <w:rsid w:val="00C82C60"/>
    <w:rsid w:val="00C836F8"/>
    <w:rsid w:val="00C838BC"/>
    <w:rsid w:val="00C83C13"/>
    <w:rsid w:val="00C83F4F"/>
    <w:rsid w:val="00C842CB"/>
    <w:rsid w:val="00C84AF1"/>
    <w:rsid w:val="00C85503"/>
    <w:rsid w:val="00C85965"/>
    <w:rsid w:val="00C86F4F"/>
    <w:rsid w:val="00C8750C"/>
    <w:rsid w:val="00C90570"/>
    <w:rsid w:val="00C91672"/>
    <w:rsid w:val="00C934A8"/>
    <w:rsid w:val="00C936D9"/>
    <w:rsid w:val="00C94C6D"/>
    <w:rsid w:val="00C97918"/>
    <w:rsid w:val="00CA0077"/>
    <w:rsid w:val="00CA0621"/>
    <w:rsid w:val="00CA233C"/>
    <w:rsid w:val="00CA3985"/>
    <w:rsid w:val="00CA3F5E"/>
    <w:rsid w:val="00CA4341"/>
    <w:rsid w:val="00CA4801"/>
    <w:rsid w:val="00CA713E"/>
    <w:rsid w:val="00CA72F1"/>
    <w:rsid w:val="00CB10F9"/>
    <w:rsid w:val="00CB1405"/>
    <w:rsid w:val="00CB54DA"/>
    <w:rsid w:val="00CB6087"/>
    <w:rsid w:val="00CB7C5F"/>
    <w:rsid w:val="00CC06CB"/>
    <w:rsid w:val="00CC1C20"/>
    <w:rsid w:val="00CC2CBB"/>
    <w:rsid w:val="00CC2FF5"/>
    <w:rsid w:val="00CC3FEF"/>
    <w:rsid w:val="00CC4C25"/>
    <w:rsid w:val="00CC4EFD"/>
    <w:rsid w:val="00CC6DA6"/>
    <w:rsid w:val="00CC7582"/>
    <w:rsid w:val="00CC789C"/>
    <w:rsid w:val="00CD1858"/>
    <w:rsid w:val="00CD211B"/>
    <w:rsid w:val="00CD4699"/>
    <w:rsid w:val="00CD59EB"/>
    <w:rsid w:val="00CD5E95"/>
    <w:rsid w:val="00CE01A8"/>
    <w:rsid w:val="00CE1D87"/>
    <w:rsid w:val="00CE2EC2"/>
    <w:rsid w:val="00CE3868"/>
    <w:rsid w:val="00CE3D33"/>
    <w:rsid w:val="00CE4513"/>
    <w:rsid w:val="00CE5A62"/>
    <w:rsid w:val="00CE5AFA"/>
    <w:rsid w:val="00CE6C6E"/>
    <w:rsid w:val="00CE75F5"/>
    <w:rsid w:val="00CF042E"/>
    <w:rsid w:val="00CF0D73"/>
    <w:rsid w:val="00CF2CA8"/>
    <w:rsid w:val="00CF33DF"/>
    <w:rsid w:val="00CF437D"/>
    <w:rsid w:val="00CF6D1B"/>
    <w:rsid w:val="00CF781F"/>
    <w:rsid w:val="00D00CBF"/>
    <w:rsid w:val="00D02221"/>
    <w:rsid w:val="00D02798"/>
    <w:rsid w:val="00D033B3"/>
    <w:rsid w:val="00D03B2B"/>
    <w:rsid w:val="00D040E0"/>
    <w:rsid w:val="00D06590"/>
    <w:rsid w:val="00D117A2"/>
    <w:rsid w:val="00D12E75"/>
    <w:rsid w:val="00D15733"/>
    <w:rsid w:val="00D200A5"/>
    <w:rsid w:val="00D20EC5"/>
    <w:rsid w:val="00D21937"/>
    <w:rsid w:val="00D22203"/>
    <w:rsid w:val="00D2494E"/>
    <w:rsid w:val="00D252AC"/>
    <w:rsid w:val="00D262F3"/>
    <w:rsid w:val="00D26C75"/>
    <w:rsid w:val="00D26D6B"/>
    <w:rsid w:val="00D310DB"/>
    <w:rsid w:val="00D3119D"/>
    <w:rsid w:val="00D31268"/>
    <w:rsid w:val="00D3402D"/>
    <w:rsid w:val="00D35483"/>
    <w:rsid w:val="00D36AB0"/>
    <w:rsid w:val="00D36BA6"/>
    <w:rsid w:val="00D376BF"/>
    <w:rsid w:val="00D42526"/>
    <w:rsid w:val="00D425FA"/>
    <w:rsid w:val="00D43CA6"/>
    <w:rsid w:val="00D448BB"/>
    <w:rsid w:val="00D45108"/>
    <w:rsid w:val="00D4675D"/>
    <w:rsid w:val="00D479D1"/>
    <w:rsid w:val="00D47EB4"/>
    <w:rsid w:val="00D52918"/>
    <w:rsid w:val="00D555BD"/>
    <w:rsid w:val="00D57129"/>
    <w:rsid w:val="00D600B4"/>
    <w:rsid w:val="00D60BB2"/>
    <w:rsid w:val="00D61582"/>
    <w:rsid w:val="00D615F7"/>
    <w:rsid w:val="00D6323E"/>
    <w:rsid w:val="00D63300"/>
    <w:rsid w:val="00D63783"/>
    <w:rsid w:val="00D638A5"/>
    <w:rsid w:val="00D63E3B"/>
    <w:rsid w:val="00D6746F"/>
    <w:rsid w:val="00D70AE7"/>
    <w:rsid w:val="00D711AF"/>
    <w:rsid w:val="00D73713"/>
    <w:rsid w:val="00D74C92"/>
    <w:rsid w:val="00D778A2"/>
    <w:rsid w:val="00D8132E"/>
    <w:rsid w:val="00D81806"/>
    <w:rsid w:val="00D81B12"/>
    <w:rsid w:val="00D8470E"/>
    <w:rsid w:val="00D84DAC"/>
    <w:rsid w:val="00D92D35"/>
    <w:rsid w:val="00D936B8"/>
    <w:rsid w:val="00D93F62"/>
    <w:rsid w:val="00D94DA7"/>
    <w:rsid w:val="00D95E25"/>
    <w:rsid w:val="00D9635A"/>
    <w:rsid w:val="00D96F77"/>
    <w:rsid w:val="00D97CA9"/>
    <w:rsid w:val="00DA0E2C"/>
    <w:rsid w:val="00DA2F81"/>
    <w:rsid w:val="00DA326F"/>
    <w:rsid w:val="00DA38BF"/>
    <w:rsid w:val="00DA7126"/>
    <w:rsid w:val="00DB07E8"/>
    <w:rsid w:val="00DB0C19"/>
    <w:rsid w:val="00DB19AC"/>
    <w:rsid w:val="00DB2CF7"/>
    <w:rsid w:val="00DB3B04"/>
    <w:rsid w:val="00DB4B0A"/>
    <w:rsid w:val="00DC04F8"/>
    <w:rsid w:val="00DC0673"/>
    <w:rsid w:val="00DC21A5"/>
    <w:rsid w:val="00DC2E6A"/>
    <w:rsid w:val="00DC35C5"/>
    <w:rsid w:val="00DC3691"/>
    <w:rsid w:val="00DC78C4"/>
    <w:rsid w:val="00DD0A0D"/>
    <w:rsid w:val="00DD107F"/>
    <w:rsid w:val="00DD1469"/>
    <w:rsid w:val="00DD1D2B"/>
    <w:rsid w:val="00DD32F5"/>
    <w:rsid w:val="00DD480F"/>
    <w:rsid w:val="00DD4B35"/>
    <w:rsid w:val="00DD583A"/>
    <w:rsid w:val="00DD627C"/>
    <w:rsid w:val="00DD6AC7"/>
    <w:rsid w:val="00DE2187"/>
    <w:rsid w:val="00DE231B"/>
    <w:rsid w:val="00DE2459"/>
    <w:rsid w:val="00DE2BBD"/>
    <w:rsid w:val="00DE6337"/>
    <w:rsid w:val="00DF08B4"/>
    <w:rsid w:val="00DF0AD1"/>
    <w:rsid w:val="00DF0E38"/>
    <w:rsid w:val="00DF147A"/>
    <w:rsid w:val="00DF15A4"/>
    <w:rsid w:val="00DF1A36"/>
    <w:rsid w:val="00DF1A92"/>
    <w:rsid w:val="00DF2786"/>
    <w:rsid w:val="00DF3AF2"/>
    <w:rsid w:val="00DF51CD"/>
    <w:rsid w:val="00DF555D"/>
    <w:rsid w:val="00DF5F16"/>
    <w:rsid w:val="00DF63B2"/>
    <w:rsid w:val="00DF75BC"/>
    <w:rsid w:val="00DF7E6D"/>
    <w:rsid w:val="00E01FC9"/>
    <w:rsid w:val="00E02BFD"/>
    <w:rsid w:val="00E05335"/>
    <w:rsid w:val="00E0633B"/>
    <w:rsid w:val="00E104C1"/>
    <w:rsid w:val="00E11052"/>
    <w:rsid w:val="00E120E6"/>
    <w:rsid w:val="00E1342C"/>
    <w:rsid w:val="00E144EC"/>
    <w:rsid w:val="00E14819"/>
    <w:rsid w:val="00E16018"/>
    <w:rsid w:val="00E20385"/>
    <w:rsid w:val="00E21542"/>
    <w:rsid w:val="00E21933"/>
    <w:rsid w:val="00E23205"/>
    <w:rsid w:val="00E267FA"/>
    <w:rsid w:val="00E26CA0"/>
    <w:rsid w:val="00E274B0"/>
    <w:rsid w:val="00E274C9"/>
    <w:rsid w:val="00E3045D"/>
    <w:rsid w:val="00E306C7"/>
    <w:rsid w:val="00E3182C"/>
    <w:rsid w:val="00E32B8F"/>
    <w:rsid w:val="00E32C7B"/>
    <w:rsid w:val="00E331A2"/>
    <w:rsid w:val="00E341F9"/>
    <w:rsid w:val="00E41A62"/>
    <w:rsid w:val="00E42F3F"/>
    <w:rsid w:val="00E4361E"/>
    <w:rsid w:val="00E43F76"/>
    <w:rsid w:val="00E44792"/>
    <w:rsid w:val="00E50470"/>
    <w:rsid w:val="00E52D71"/>
    <w:rsid w:val="00E539AB"/>
    <w:rsid w:val="00E542CC"/>
    <w:rsid w:val="00E54762"/>
    <w:rsid w:val="00E55DD7"/>
    <w:rsid w:val="00E56AAD"/>
    <w:rsid w:val="00E61D87"/>
    <w:rsid w:val="00E636B9"/>
    <w:rsid w:val="00E64330"/>
    <w:rsid w:val="00E65A9B"/>
    <w:rsid w:val="00E66366"/>
    <w:rsid w:val="00E668F1"/>
    <w:rsid w:val="00E72B99"/>
    <w:rsid w:val="00E775E2"/>
    <w:rsid w:val="00E77F3D"/>
    <w:rsid w:val="00E80367"/>
    <w:rsid w:val="00E81989"/>
    <w:rsid w:val="00E82CB6"/>
    <w:rsid w:val="00E83369"/>
    <w:rsid w:val="00E84969"/>
    <w:rsid w:val="00E849EE"/>
    <w:rsid w:val="00E84BE8"/>
    <w:rsid w:val="00E8621B"/>
    <w:rsid w:val="00E872BC"/>
    <w:rsid w:val="00E92C50"/>
    <w:rsid w:val="00E9343A"/>
    <w:rsid w:val="00E95A66"/>
    <w:rsid w:val="00E96432"/>
    <w:rsid w:val="00E96C1D"/>
    <w:rsid w:val="00EA0678"/>
    <w:rsid w:val="00EA154C"/>
    <w:rsid w:val="00EA160C"/>
    <w:rsid w:val="00EA2CEB"/>
    <w:rsid w:val="00EA47EA"/>
    <w:rsid w:val="00EA5227"/>
    <w:rsid w:val="00EA71DE"/>
    <w:rsid w:val="00EA7CDB"/>
    <w:rsid w:val="00EB0037"/>
    <w:rsid w:val="00EB1555"/>
    <w:rsid w:val="00EB451D"/>
    <w:rsid w:val="00EB4F11"/>
    <w:rsid w:val="00EB6442"/>
    <w:rsid w:val="00EC009E"/>
    <w:rsid w:val="00EC0873"/>
    <w:rsid w:val="00EC13F3"/>
    <w:rsid w:val="00EC1FB4"/>
    <w:rsid w:val="00EC2BB7"/>
    <w:rsid w:val="00EC4418"/>
    <w:rsid w:val="00EC5552"/>
    <w:rsid w:val="00EC671B"/>
    <w:rsid w:val="00EC73D1"/>
    <w:rsid w:val="00EC7653"/>
    <w:rsid w:val="00EC7715"/>
    <w:rsid w:val="00ED06BA"/>
    <w:rsid w:val="00ED0847"/>
    <w:rsid w:val="00ED0A38"/>
    <w:rsid w:val="00ED11A8"/>
    <w:rsid w:val="00ED1AF3"/>
    <w:rsid w:val="00ED3A8D"/>
    <w:rsid w:val="00ED412F"/>
    <w:rsid w:val="00ED7CE3"/>
    <w:rsid w:val="00EE0110"/>
    <w:rsid w:val="00EE09B9"/>
    <w:rsid w:val="00EE2A9B"/>
    <w:rsid w:val="00EE2DFE"/>
    <w:rsid w:val="00EE3D7D"/>
    <w:rsid w:val="00EE4042"/>
    <w:rsid w:val="00EE44B7"/>
    <w:rsid w:val="00EE4DC6"/>
    <w:rsid w:val="00EF560E"/>
    <w:rsid w:val="00EF7B59"/>
    <w:rsid w:val="00F043CA"/>
    <w:rsid w:val="00F07102"/>
    <w:rsid w:val="00F1425A"/>
    <w:rsid w:val="00F157A3"/>
    <w:rsid w:val="00F15A5F"/>
    <w:rsid w:val="00F1702B"/>
    <w:rsid w:val="00F179B3"/>
    <w:rsid w:val="00F21A8A"/>
    <w:rsid w:val="00F21C1B"/>
    <w:rsid w:val="00F21D82"/>
    <w:rsid w:val="00F2356C"/>
    <w:rsid w:val="00F24CBA"/>
    <w:rsid w:val="00F25893"/>
    <w:rsid w:val="00F25927"/>
    <w:rsid w:val="00F2731E"/>
    <w:rsid w:val="00F2763B"/>
    <w:rsid w:val="00F316C8"/>
    <w:rsid w:val="00F33C09"/>
    <w:rsid w:val="00F34C64"/>
    <w:rsid w:val="00F36365"/>
    <w:rsid w:val="00F364BC"/>
    <w:rsid w:val="00F3708C"/>
    <w:rsid w:val="00F41773"/>
    <w:rsid w:val="00F41C55"/>
    <w:rsid w:val="00F42E59"/>
    <w:rsid w:val="00F4377F"/>
    <w:rsid w:val="00F44495"/>
    <w:rsid w:val="00F44C35"/>
    <w:rsid w:val="00F46D63"/>
    <w:rsid w:val="00F501FD"/>
    <w:rsid w:val="00F5240E"/>
    <w:rsid w:val="00F527A5"/>
    <w:rsid w:val="00F53DE0"/>
    <w:rsid w:val="00F53FD2"/>
    <w:rsid w:val="00F56577"/>
    <w:rsid w:val="00F56C2B"/>
    <w:rsid w:val="00F61E91"/>
    <w:rsid w:val="00F6228B"/>
    <w:rsid w:val="00F632FD"/>
    <w:rsid w:val="00F63536"/>
    <w:rsid w:val="00F638FF"/>
    <w:rsid w:val="00F63FE1"/>
    <w:rsid w:val="00F647A6"/>
    <w:rsid w:val="00F653E0"/>
    <w:rsid w:val="00F70F78"/>
    <w:rsid w:val="00F718CE"/>
    <w:rsid w:val="00F71AAA"/>
    <w:rsid w:val="00F737FD"/>
    <w:rsid w:val="00F74D7C"/>
    <w:rsid w:val="00F769C7"/>
    <w:rsid w:val="00F76C63"/>
    <w:rsid w:val="00F77FE3"/>
    <w:rsid w:val="00F804BF"/>
    <w:rsid w:val="00F81FC0"/>
    <w:rsid w:val="00F82331"/>
    <w:rsid w:val="00F824E1"/>
    <w:rsid w:val="00F82A90"/>
    <w:rsid w:val="00F82E1C"/>
    <w:rsid w:val="00F8457D"/>
    <w:rsid w:val="00F8564D"/>
    <w:rsid w:val="00F865D4"/>
    <w:rsid w:val="00F90BA8"/>
    <w:rsid w:val="00F935F8"/>
    <w:rsid w:val="00F94025"/>
    <w:rsid w:val="00F96ECD"/>
    <w:rsid w:val="00FA1A98"/>
    <w:rsid w:val="00FA2FB8"/>
    <w:rsid w:val="00FA47C2"/>
    <w:rsid w:val="00FA4C7F"/>
    <w:rsid w:val="00FA5AE0"/>
    <w:rsid w:val="00FA70E1"/>
    <w:rsid w:val="00FB010B"/>
    <w:rsid w:val="00FB3155"/>
    <w:rsid w:val="00FB3364"/>
    <w:rsid w:val="00FB4790"/>
    <w:rsid w:val="00FB6302"/>
    <w:rsid w:val="00FB7791"/>
    <w:rsid w:val="00FB7C65"/>
    <w:rsid w:val="00FC1147"/>
    <w:rsid w:val="00FC140C"/>
    <w:rsid w:val="00FC19BC"/>
    <w:rsid w:val="00FC1A1B"/>
    <w:rsid w:val="00FC2404"/>
    <w:rsid w:val="00FC31B1"/>
    <w:rsid w:val="00FC64B5"/>
    <w:rsid w:val="00FC6E72"/>
    <w:rsid w:val="00FD0BBB"/>
    <w:rsid w:val="00FD1926"/>
    <w:rsid w:val="00FD1A2F"/>
    <w:rsid w:val="00FD3E35"/>
    <w:rsid w:val="00FD6518"/>
    <w:rsid w:val="00FD7B0C"/>
    <w:rsid w:val="00FE0A55"/>
    <w:rsid w:val="00FE0CD8"/>
    <w:rsid w:val="00FE2E37"/>
    <w:rsid w:val="00FE401F"/>
    <w:rsid w:val="00FE4B51"/>
    <w:rsid w:val="00FE4B5A"/>
    <w:rsid w:val="00FE6915"/>
    <w:rsid w:val="00FF14CD"/>
    <w:rsid w:val="00FF2769"/>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57ED54"/>
  <w15:docId w15:val="{CE52F6F3-DA5D-4CB8-9FD6-8CB5BEC63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ES" w:eastAsia="es-ES" w:bidi="es-ES"/>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rPr>
  </w:style>
  <w:style w:type="paragraph" w:styleId="Revision">
    <w:name w:val="Revision"/>
    <w:hidden/>
    <w:uiPriority w:val="99"/>
    <w:semiHidden/>
    <w:rsid w:val="0086124E"/>
    <w:rPr>
      <w:sz w:val="24"/>
      <w:szCs w:val="24"/>
    </w:rPr>
  </w:style>
  <w:style w:type="paragraph" w:styleId="DocumentMap">
    <w:name w:val="Document Map"/>
    <w:basedOn w:val="Normal"/>
    <w:link w:val="DocumentMapChar"/>
    <w:semiHidden/>
    <w:unhideWhenUsed/>
    <w:rsid w:val="00D638A5"/>
  </w:style>
  <w:style w:type="character" w:customStyle="1" w:styleId="DocumentMapChar">
    <w:name w:val="Document Map Char"/>
    <w:basedOn w:val="DefaultParagraphFont"/>
    <w:link w:val="DocumentMap"/>
    <w:semiHidden/>
    <w:rsid w:val="00D638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E6636-88D2-CF49-8E43-FA29BAC8F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845</Words>
  <Characters>4822</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7</cp:revision>
  <cp:lastPrinted>2015-04-29T08:54:00Z</cp:lastPrinted>
  <dcterms:created xsi:type="dcterms:W3CDTF">2016-11-23T17:17:00Z</dcterms:created>
  <dcterms:modified xsi:type="dcterms:W3CDTF">2016-12-21T00:16:00Z</dcterms:modified>
</cp:coreProperties>
</file>